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7C" w:rsidRPr="00654C7C" w:rsidRDefault="00654C7C" w:rsidP="00654C7C">
      <w:pPr>
        <w:widowControl/>
        <w:pBdr>
          <w:bottom w:val="single" w:sz="4" w:space="6" w:color="E7E7EB"/>
        </w:pBdr>
        <w:shd w:val="clear" w:color="auto" w:fill="FFFFFF"/>
        <w:spacing w:after="168"/>
        <w:jc w:val="center"/>
        <w:outlineLvl w:val="1"/>
        <w:rPr>
          <w:rFonts w:ascii="Helvetica" w:hAnsi="Helvetica" w:cs="宋体"/>
          <w:color w:val="000000"/>
          <w:kern w:val="0"/>
          <w:sz w:val="29"/>
          <w:szCs w:val="29"/>
        </w:rPr>
      </w:pPr>
      <w:r w:rsidRPr="00654C7C">
        <w:rPr>
          <w:rFonts w:ascii="Helvetica" w:hAnsi="Helvetica" w:cs="宋体"/>
          <w:color w:val="000000"/>
          <w:kern w:val="0"/>
          <w:sz w:val="29"/>
          <w:szCs w:val="29"/>
        </w:rPr>
        <w:t>生态环境部给的自主环保竣工验收的流程及</w:t>
      </w:r>
      <w:r w:rsidRPr="00654C7C">
        <w:rPr>
          <w:rFonts w:ascii="Helvetica" w:hAnsi="Helvetica" w:cs="宋体"/>
          <w:color w:val="000000"/>
          <w:kern w:val="0"/>
          <w:sz w:val="29"/>
          <w:szCs w:val="29"/>
        </w:rPr>
        <w:t>12</w:t>
      </w:r>
      <w:r w:rsidRPr="00654C7C">
        <w:rPr>
          <w:rFonts w:ascii="Helvetica" w:hAnsi="Helvetica" w:cs="宋体"/>
          <w:color w:val="000000"/>
          <w:kern w:val="0"/>
          <w:sz w:val="29"/>
          <w:szCs w:val="29"/>
        </w:rPr>
        <w:t>个注意事项</w:t>
      </w:r>
      <w:r w:rsidRPr="00654C7C">
        <w:rPr>
          <w:rFonts w:ascii="Helvetica" w:hAnsi="Helvetica" w:cs="宋体"/>
          <w:color w:val="000000"/>
          <w:kern w:val="0"/>
          <w:sz w:val="29"/>
          <w:szCs w:val="29"/>
        </w:rPr>
        <w:t>‖</w:t>
      </w:r>
      <w:r w:rsidRPr="00654C7C">
        <w:rPr>
          <w:rFonts w:ascii="Helvetica" w:hAnsi="Helvetica" w:cs="宋体"/>
          <w:color w:val="000000"/>
          <w:kern w:val="0"/>
          <w:sz w:val="29"/>
          <w:szCs w:val="29"/>
        </w:rPr>
        <w:t>实际工作中</w:t>
      </w:r>
      <w:r w:rsidRPr="00654C7C">
        <w:rPr>
          <w:rFonts w:ascii="Helvetica" w:hAnsi="Helvetica" w:cs="宋体"/>
          <w:color w:val="000000"/>
          <w:kern w:val="0"/>
          <w:sz w:val="29"/>
          <w:szCs w:val="29"/>
        </w:rPr>
        <w:t>25</w:t>
      </w:r>
      <w:r w:rsidRPr="00654C7C">
        <w:rPr>
          <w:rFonts w:ascii="Helvetica" w:hAnsi="Helvetica" w:cs="宋体"/>
          <w:color w:val="000000"/>
          <w:kern w:val="0"/>
          <w:sz w:val="29"/>
          <w:szCs w:val="29"/>
        </w:rPr>
        <w:t>个要点</w:t>
      </w:r>
    </w:p>
    <w:p w:rsidR="00654C7C" w:rsidRPr="00654C7C" w:rsidRDefault="00654C7C" w:rsidP="00654C7C">
      <w:pPr>
        <w:widowControl/>
        <w:shd w:val="clear" w:color="auto" w:fill="FFFFFF"/>
        <w:spacing w:line="307" w:lineRule="atLeast"/>
        <w:jc w:val="left"/>
        <w:rPr>
          <w:rFonts w:ascii="Helvetica" w:hAnsi="Helvetica" w:cs="宋体"/>
          <w:color w:val="3E3E3E"/>
          <w:kern w:val="0"/>
          <w:sz w:val="29"/>
          <w:szCs w:val="29"/>
        </w:rPr>
      </w:pPr>
      <w:r w:rsidRPr="00654C7C">
        <w:rPr>
          <w:rFonts w:ascii="Helvetica" w:hAnsi="Helvetica" w:cs="宋体"/>
          <w:color w:val="3E3E3E"/>
          <w:kern w:val="0"/>
          <w:sz w:val="19"/>
          <w:szCs w:val="19"/>
        </w:rPr>
        <w:pict>
          <v:rect id="_x0000_i1025" style="width:0;height:1.5pt" o:hralign="center" o:hrstd="t" o:hrnoshade="t" o:hr="t" fillcolor="#3e3e3e" stroked="f"/>
        </w:pict>
      </w:r>
      <w:r w:rsidRPr="00654C7C">
        <w:rPr>
          <w:rFonts w:ascii="宋体" w:hAnsi="宋体" w:cs="宋体" w:hint="eastAsia"/>
          <w:color w:val="252525"/>
          <w:kern w:val="0"/>
          <w:sz w:val="19"/>
          <w:szCs w:val="19"/>
        </w:rPr>
        <w:t>   </w:t>
      </w:r>
      <w:r w:rsidRPr="00654C7C">
        <w:rPr>
          <w:rFonts w:ascii="Helvetica" w:hAnsi="Helvetica" w:cs="宋体"/>
          <w:color w:val="3E3E3E"/>
          <w:kern w:val="0"/>
          <w:sz w:val="29"/>
          <w:szCs w:val="29"/>
        </w:rPr>
        <w:t>建设项目竣工环境保护设施验收常见问题</w:t>
      </w:r>
      <w:r w:rsidRPr="00654C7C">
        <w:rPr>
          <w:rFonts w:ascii="Helvetica" w:hAnsi="Helvetica" w:cs="宋体"/>
          <w:color w:val="3E3E3E"/>
          <w:kern w:val="0"/>
          <w:sz w:val="19"/>
          <w:szCs w:val="19"/>
        </w:rPr>
        <w:t>根据生态环境部文件国环规环评</w:t>
      </w:r>
      <w:r w:rsidRPr="00654C7C">
        <w:rPr>
          <w:rFonts w:ascii="Helvetica" w:hAnsi="Helvetica" w:cs="宋体"/>
          <w:color w:val="3E3E3E"/>
          <w:kern w:val="0"/>
          <w:sz w:val="19"/>
          <w:szCs w:val="19"/>
        </w:rPr>
        <w:t>[2017]4</w:t>
      </w:r>
      <w:r w:rsidRPr="00654C7C">
        <w:rPr>
          <w:rFonts w:ascii="Helvetica" w:hAnsi="Helvetica" w:cs="宋体"/>
          <w:color w:val="3E3E3E"/>
          <w:kern w:val="0"/>
          <w:sz w:val="19"/>
          <w:szCs w:val="19"/>
        </w:rPr>
        <w:t>号关于发布《建设项目竣工环境保护验收暂行办法》的公告</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编辑</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p>
    <w:p w:rsidR="00654C7C" w:rsidRPr="00654C7C" w:rsidRDefault="00654C7C" w:rsidP="00654C7C">
      <w:pPr>
        <w:widowControl/>
        <w:pBdr>
          <w:bottom w:val="single" w:sz="4" w:space="6" w:color="E7E7EB"/>
        </w:pBdr>
        <w:shd w:val="clear" w:color="auto" w:fill="FFFFFF"/>
        <w:jc w:val="left"/>
        <w:outlineLvl w:val="1"/>
        <w:rPr>
          <w:rFonts w:ascii="Helvetica" w:hAnsi="Helvetica" w:cs="宋体"/>
          <w:color w:val="3E3E3E"/>
          <w:kern w:val="0"/>
          <w:sz w:val="29"/>
          <w:szCs w:val="29"/>
        </w:rPr>
      </w:pPr>
      <w:r>
        <w:rPr>
          <w:rFonts w:ascii="Helvetica" w:hAnsi="Helvetica" w:cs="宋体"/>
          <w:noProof/>
          <w:color w:val="3E3E3E"/>
          <w:kern w:val="0"/>
          <w:sz w:val="29"/>
          <w:szCs w:val="29"/>
        </w:rPr>
        <w:drawing>
          <wp:inline distT="0" distB="0" distL="0" distR="0">
            <wp:extent cx="5274310" cy="3735497"/>
            <wp:effectExtent l="19050" t="0" r="2540" b="0"/>
            <wp:docPr id="15" name="图片 15" descr="C:\Users\cqy\AppData\Local\Temp\WeChat Files\74a63df1841b5a29027404b0d121a4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qy\AppData\Local\Temp\WeChat Files\74a63df1841b5a29027404b0d121a47e.jpg"/>
                    <pic:cNvPicPr>
                      <a:picLocks noChangeAspect="1" noChangeArrowheads="1"/>
                    </pic:cNvPicPr>
                  </pic:nvPicPr>
                  <pic:blipFill>
                    <a:blip r:embed="rId6" cstate="print"/>
                    <a:srcRect/>
                    <a:stretch>
                      <a:fillRect/>
                    </a:stretch>
                  </pic:blipFill>
                  <pic:spPr bwMode="auto">
                    <a:xfrm>
                      <a:off x="0" y="0"/>
                      <a:ext cx="5274310" cy="3735497"/>
                    </a:xfrm>
                    <a:prstGeom prst="rect">
                      <a:avLst/>
                    </a:prstGeom>
                    <a:noFill/>
                    <a:ln w="9525">
                      <a:noFill/>
                      <a:miter lim="800000"/>
                      <a:headEnd/>
                      <a:tailEnd/>
                    </a:ln>
                  </pic:spPr>
                </pic:pic>
              </a:graphicData>
            </a:graphic>
          </wp:inline>
        </w:drawing>
      </w:r>
    </w:p>
    <w:p w:rsidR="00654C7C" w:rsidRPr="00654C7C" w:rsidRDefault="00654C7C" w:rsidP="00654C7C">
      <w:pPr>
        <w:widowControl/>
        <w:shd w:val="clear" w:color="auto" w:fill="FFFFFF"/>
        <w:ind w:firstLine="384"/>
        <w:jc w:val="left"/>
        <w:rPr>
          <w:rFonts w:ascii="Helvetica" w:hAnsi="Helvetica" w:cs="宋体"/>
          <w:color w:val="3E3E3E"/>
          <w:kern w:val="0"/>
          <w:sz w:val="19"/>
          <w:szCs w:val="19"/>
        </w:rPr>
      </w:pPr>
      <w:r w:rsidRPr="00654C7C">
        <w:rPr>
          <w:rFonts w:ascii="宋体" w:hAnsi="宋体" w:cs="宋体" w:hint="eastAsia"/>
          <w:color w:val="3E3E3E"/>
          <w:kern w:val="0"/>
          <w:sz w:val="17"/>
          <w:szCs w:val="17"/>
        </w:rPr>
        <w:t>1、企业投产（经营）后，是否必需办理环保竣工验收手续？</w:t>
      </w:r>
    </w:p>
    <w:p w:rsidR="00654C7C" w:rsidRPr="00654C7C" w:rsidRDefault="00654C7C" w:rsidP="00654C7C">
      <w:pPr>
        <w:widowControl/>
        <w:shd w:val="clear" w:color="auto" w:fill="FFFFFF"/>
        <w:ind w:firstLine="384"/>
        <w:jc w:val="left"/>
        <w:rPr>
          <w:rFonts w:ascii="Helvetica" w:hAnsi="Helvetica" w:cs="宋体"/>
          <w:color w:val="3E3E3E"/>
          <w:kern w:val="0"/>
          <w:sz w:val="19"/>
          <w:szCs w:val="19"/>
        </w:rPr>
      </w:pPr>
      <w:r w:rsidRPr="00654C7C">
        <w:rPr>
          <w:rFonts w:ascii="宋体" w:hAnsi="宋体" w:cs="宋体" w:hint="eastAsia"/>
          <w:b/>
          <w:bCs/>
          <w:color w:val="3E3E3E"/>
          <w:kern w:val="0"/>
          <w:sz w:val="17"/>
        </w:rPr>
        <w:t>是的。</w:t>
      </w:r>
      <w:r w:rsidRPr="00654C7C">
        <w:rPr>
          <w:rFonts w:ascii="Helvetica" w:hAnsi="Helvetica" w:cs="宋体"/>
          <w:color w:val="3E3E3E"/>
          <w:kern w:val="0"/>
          <w:sz w:val="19"/>
          <w:szCs w:val="19"/>
        </w:rPr>
        <w:t>生态环境部《建设项目竣工环境保护验收暂行办法》（以下简称暂行办法）</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第四条</w:t>
      </w:r>
      <w:r w:rsidRPr="00654C7C">
        <w:rPr>
          <w:rFonts w:ascii="Helvetica" w:hAnsi="Helvetica" w:cs="宋体"/>
          <w:color w:val="3E3E3E"/>
          <w:kern w:val="0"/>
          <w:sz w:val="19"/>
          <w:szCs w:val="19"/>
        </w:rPr>
        <w:t> </w:t>
      </w:r>
      <w:r w:rsidRPr="00654C7C">
        <w:rPr>
          <w:rFonts w:ascii="Helvetica" w:hAnsi="Helvetica" w:cs="宋体"/>
          <w:b/>
          <w:bCs/>
          <w:color w:val="007AAA"/>
          <w:kern w:val="0"/>
          <w:sz w:val="19"/>
        </w:rPr>
        <w:t>建设单位是建设项目竣工环境保护验收的责任主体</w:t>
      </w:r>
      <w:r w:rsidRPr="00654C7C">
        <w:rPr>
          <w:rFonts w:ascii="Helvetica" w:hAnsi="Helvetica" w:cs="宋体"/>
          <w:color w:val="3E3E3E"/>
          <w:kern w:val="0"/>
          <w:sz w:val="19"/>
          <w:szCs w:val="19"/>
        </w:rPr>
        <w:t>，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环境保护设施是指防治环境污染和生态破坏以及开展环境监测所需的装置、设备和工程设施等。</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验收报告分为验收监测（调查）报告、验收意见和其他需要说明的事项等三项内容。</w:t>
      </w:r>
    </w:p>
    <w:p w:rsidR="00654C7C" w:rsidRPr="00654C7C" w:rsidRDefault="00654C7C" w:rsidP="00654C7C">
      <w:pPr>
        <w:widowControl/>
        <w:shd w:val="clear" w:color="auto" w:fill="FFFFFF"/>
        <w:ind w:firstLine="384"/>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第五条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建设项目竣工后，</w:t>
      </w:r>
      <w:r w:rsidRPr="00654C7C">
        <w:rPr>
          <w:rFonts w:ascii="Helvetica" w:hAnsi="Helvetica" w:cs="宋体"/>
          <w:b/>
          <w:bCs/>
          <w:color w:val="3E3E3E"/>
          <w:kern w:val="0"/>
          <w:sz w:val="19"/>
        </w:rPr>
        <w:t>建设单位应当如实查验、监测、记载建设项目环境保护设施的建设和调试情况，编制验收监测（调查）报告。</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lastRenderedPageBreak/>
        <w:t>以排放污染物为主的建设项目，参照《建设项目竣工环境保护验收技术指南</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污染影响类》编制验收监测报告；主要对生态造成影响的建设项目，按照《建设项目竣工环境保护验收技术规范</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生态影响类》编制验收调查报告；火力发电、石油炼制、水利水电、核与辐射等已发布行业验收技术规范的建设项目，按照该行业验收技术规范编制验收监测报告或者验收调查报告。</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b/>
          <w:bCs/>
          <w:color w:val="007AAA"/>
          <w:kern w:val="0"/>
          <w:sz w:val="19"/>
        </w:rPr>
        <w:t>建设单位不具备编制验收监测（调查）报告能力的，可以委托有能力的技术机构编制。</w:t>
      </w:r>
      <w:r w:rsidRPr="00654C7C">
        <w:rPr>
          <w:rFonts w:ascii="Helvetica" w:hAnsi="Helvetica" w:cs="宋体"/>
          <w:color w:val="3E3E3E"/>
          <w:kern w:val="0"/>
          <w:sz w:val="19"/>
          <w:szCs w:val="19"/>
        </w:rPr>
        <w:t>建设单位对受委托的技术机构编制的验收监测（调查）报告结论负责。建设单位与受委托的技术机构之间的权利义务关系，以及受委托的技术机构应当承担的责任，可以通过合同形式约定。</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2</w:t>
      </w:r>
      <w:r w:rsidRPr="00654C7C">
        <w:rPr>
          <w:rFonts w:ascii="Helvetica" w:hAnsi="Helvetica" w:cs="宋体"/>
          <w:color w:val="3E3E3E"/>
          <w:kern w:val="0"/>
          <w:sz w:val="19"/>
          <w:szCs w:val="19"/>
        </w:rPr>
        <w:t>、建设单位是否可以自行监测</w:t>
      </w:r>
      <w:r w:rsidRPr="00654C7C">
        <w:rPr>
          <w:rFonts w:ascii="Helvetica" w:hAnsi="Helvetica" w:cs="宋体"/>
          <w:color w:val="3E3E3E"/>
          <w:kern w:val="0"/>
          <w:sz w:val="19"/>
          <w:szCs w:val="19"/>
        </w:rPr>
        <w:t>?</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有条件可自行监测。暂行办法中</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第六条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需要对建设项目配套建设的环境保护设施进行调试的，建设单位应当确保</w:t>
      </w:r>
      <w:r w:rsidRPr="00654C7C">
        <w:rPr>
          <w:rFonts w:ascii="Helvetica" w:hAnsi="Helvetica" w:cs="宋体"/>
          <w:b/>
          <w:bCs/>
          <w:color w:val="007AAA"/>
          <w:kern w:val="0"/>
          <w:sz w:val="19"/>
        </w:rPr>
        <w:t>调试期间污染物排放符合国家和地方有关污染物排放标准和排污许可等相关管理规定。</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环境保护设施未与主体工程同时建成的，</w:t>
      </w:r>
      <w:r w:rsidRPr="00654C7C">
        <w:rPr>
          <w:rFonts w:ascii="Helvetica" w:hAnsi="Helvetica" w:cs="宋体"/>
          <w:b/>
          <w:bCs/>
          <w:color w:val="007AAA"/>
          <w:kern w:val="0"/>
          <w:sz w:val="19"/>
        </w:rPr>
        <w:t>或者应当取得排污许可证但未取得的，建设单位不得对该建设项目环境保护设施进行调试。</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调试期间，建设单位应当对环境保护设施运行情况和建设项目对环境的影响进行监测。验收监测应当在确保主体工程调试工况稳定、环境保护设施运行正常的情况下进行，并如实记录监测时的实际工况。国家和地方有关污染物排放标准或者行业验收技术规范对工况和生产负荷另有规定的，按其规定执行。</w:t>
      </w:r>
      <w:r w:rsidRPr="00654C7C">
        <w:rPr>
          <w:rFonts w:ascii="Helvetica" w:hAnsi="Helvetica" w:cs="宋体"/>
          <w:b/>
          <w:bCs/>
          <w:color w:val="007AAA"/>
          <w:kern w:val="0"/>
          <w:sz w:val="19"/>
        </w:rPr>
        <w:t>建设单位开展验收监测活动，可根据自身条件和能力，利用自有人员、场所和设备自行监测</w:t>
      </w:r>
      <w:r w:rsidRPr="00654C7C">
        <w:rPr>
          <w:rFonts w:ascii="Helvetica" w:hAnsi="Helvetica" w:cs="宋体"/>
          <w:color w:val="3E3E3E"/>
          <w:kern w:val="0"/>
          <w:sz w:val="19"/>
          <w:szCs w:val="19"/>
        </w:rPr>
        <w:t>；也可以</w:t>
      </w:r>
      <w:r w:rsidRPr="00654C7C">
        <w:rPr>
          <w:rFonts w:ascii="Helvetica" w:hAnsi="Helvetica" w:cs="宋体"/>
          <w:b/>
          <w:bCs/>
          <w:color w:val="FF4C41"/>
          <w:kern w:val="0"/>
          <w:sz w:val="19"/>
        </w:rPr>
        <w:t>委托其他有能力的监测机构</w:t>
      </w:r>
      <w:r w:rsidRPr="00654C7C">
        <w:rPr>
          <w:rFonts w:ascii="Helvetica" w:hAnsi="Helvetica" w:cs="宋体"/>
          <w:color w:val="3E3E3E"/>
          <w:kern w:val="0"/>
          <w:sz w:val="19"/>
          <w:szCs w:val="19"/>
        </w:rPr>
        <w:t>开展监测。</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3</w:t>
      </w:r>
      <w:r w:rsidRPr="00654C7C">
        <w:rPr>
          <w:rFonts w:ascii="Helvetica" w:hAnsi="Helvetica" w:cs="宋体"/>
          <w:color w:val="3E3E3E"/>
          <w:kern w:val="0"/>
          <w:sz w:val="19"/>
          <w:szCs w:val="19"/>
        </w:rPr>
        <w:t>、未经验收或者验收不合格的，能否投入生产或者使用？</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不能。暂行办法中</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第七条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验收意见包括工程建设基本情况、工程变动情况、环境保护设施落实情况、环境保护设施调试效果、工程建设对环境的影响、验收结论和后续要求等内容，验收结论应当明确该建设项目环境保护设施是否验收合格。</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建设项目配套建设的环境保护设施经验收合格后，其主体工程方可投入生产或者使用；未经验收或者验收不合格的，不得投入生产或者使用。</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b/>
          <w:bCs/>
          <w:color w:val="3E3E3E"/>
          <w:kern w:val="0"/>
          <w:sz w:val="19"/>
        </w:rPr>
        <w:t>4</w:t>
      </w:r>
      <w:r w:rsidRPr="00654C7C">
        <w:rPr>
          <w:rFonts w:ascii="Helvetica" w:hAnsi="Helvetica" w:cs="宋体"/>
          <w:b/>
          <w:bCs/>
          <w:color w:val="3E3E3E"/>
          <w:kern w:val="0"/>
          <w:sz w:val="19"/>
        </w:rPr>
        <w:t>、哪些情况下验收不合格？</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0052FF"/>
          <w:kern w:val="0"/>
          <w:sz w:val="19"/>
          <w:szCs w:val="19"/>
        </w:rPr>
        <w:t>主要有这九大类。暂行办法中</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第八条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建设项目环境保护设施存在下列情形之一的，</w:t>
      </w:r>
      <w:r w:rsidRPr="00654C7C">
        <w:rPr>
          <w:rFonts w:ascii="Helvetica" w:hAnsi="Helvetica" w:cs="宋体"/>
          <w:b/>
          <w:bCs/>
          <w:color w:val="007AAA"/>
          <w:kern w:val="0"/>
          <w:sz w:val="19"/>
        </w:rPr>
        <w:t>建设单位不得提出验收合格的意见：</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（一）未按环境影响报告书（表）及其审批部门审批决定要求建成环境保护设施，或者环境保护设施不能与主体工程同时投产或者使用的；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（二）污染物排放不符合国家和地方相关标准、环境影响报告书（表）及其审批部门审批决定或者重点污染物排放总量控制指标要求的；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lastRenderedPageBreak/>
        <w:t>（三）环境影响报告书（表）经批准后，该建设项目的性质、规模、地点、采用的生产工艺或者防治污染、防止生态破坏的措施发生重大变动，建设单位未重新报批环境影响报告书（表）或者环境影响报告书（表）未经批准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（四）建设过程中造成重大环境污染未治理完成，或者造成重大生态破坏未恢复的；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（五）</w:t>
      </w:r>
      <w:r w:rsidRPr="00654C7C">
        <w:rPr>
          <w:rFonts w:ascii="Helvetica" w:hAnsi="Helvetica" w:cs="宋体"/>
          <w:b/>
          <w:bCs/>
          <w:color w:val="FF4C41"/>
          <w:kern w:val="0"/>
          <w:sz w:val="19"/>
        </w:rPr>
        <w:t>纳入排污许可管理的建设项目，无证排污或者不按证排污的；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（六）分期建设、分期投入生产或者使用依法应当分期验收的建设项目，其分期建设、分期投入生产或者使用的环境保护设施防治环境污染和生态破坏的能力不能满足其相应主体工程需要的；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（七）建设单位因该建设项目违反国家和地方环境保护法律法规受到处罚，被责令改正，尚未改正完成的；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（八）验收报告的基础资料数据明显不实，内容存在重大缺项、遗漏，或者验收结论不明确、不合理的；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（九）其他环境保护法律法规规章等规定不得通过环境保护验收的。</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6</w:t>
      </w:r>
      <w:r w:rsidRPr="00654C7C">
        <w:rPr>
          <w:rFonts w:ascii="Helvetica" w:hAnsi="Helvetica" w:cs="宋体"/>
          <w:color w:val="3E3E3E"/>
          <w:kern w:val="0"/>
          <w:sz w:val="19"/>
          <w:szCs w:val="19"/>
        </w:rPr>
        <w:t>、验收工作组企业可以组织？工作组由哪些人组成！</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可以。</w:t>
      </w:r>
      <w:r w:rsidRPr="00654C7C">
        <w:rPr>
          <w:rFonts w:ascii="Helvetica" w:hAnsi="Helvetica" w:cs="宋体"/>
          <w:color w:val="0052FF"/>
          <w:kern w:val="0"/>
          <w:sz w:val="19"/>
          <w:szCs w:val="19"/>
        </w:rPr>
        <w:t>暂行办法中</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第九条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为提高验收的有效性，在提出验收意见的过程中</w:t>
      </w:r>
      <w:r w:rsidRPr="00654C7C">
        <w:rPr>
          <w:rFonts w:ascii="Helvetica" w:hAnsi="Helvetica" w:cs="宋体"/>
          <w:b/>
          <w:bCs/>
          <w:color w:val="007AAA"/>
          <w:kern w:val="0"/>
          <w:sz w:val="19"/>
        </w:rPr>
        <w:t>，建设单位可以组织成立验收工作组</w:t>
      </w:r>
      <w:r w:rsidRPr="00654C7C">
        <w:rPr>
          <w:rFonts w:ascii="Helvetica" w:hAnsi="Helvetica" w:cs="宋体"/>
          <w:color w:val="3E3E3E"/>
          <w:kern w:val="0"/>
          <w:sz w:val="19"/>
          <w:szCs w:val="19"/>
        </w:rPr>
        <w:t>，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7</w:t>
      </w:r>
      <w:r w:rsidRPr="00654C7C">
        <w:rPr>
          <w:rFonts w:ascii="Helvetica" w:hAnsi="Helvetica" w:cs="宋体"/>
          <w:color w:val="3E3E3E"/>
          <w:kern w:val="0"/>
          <w:sz w:val="19"/>
          <w:szCs w:val="19"/>
        </w:rPr>
        <w:t>、验收公示需要在指定的网站吗？时间有无要求。</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0052FF"/>
          <w:kern w:val="0"/>
          <w:sz w:val="19"/>
          <w:szCs w:val="19"/>
        </w:rPr>
        <w:t>暂行办法中</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第十一条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除按照国家需要保密的情形外，建设单位应当通过其网站或其他便于公众知晓的方式，向社会公开下列信息：</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（一）建设项目配套建设的环境保护设施竣工后，公开竣工日期；</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（二）对建设项目配套建设的环境保护设施进行调试前，公开调试的起止日期；</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（三）验收报告编制完成后</w:t>
      </w:r>
      <w:r w:rsidRPr="00654C7C">
        <w:rPr>
          <w:rFonts w:ascii="Helvetica" w:hAnsi="Helvetica" w:cs="宋体"/>
          <w:color w:val="3E3E3E"/>
          <w:kern w:val="0"/>
          <w:sz w:val="19"/>
          <w:szCs w:val="19"/>
        </w:rPr>
        <w:t>5</w:t>
      </w:r>
      <w:r w:rsidRPr="00654C7C">
        <w:rPr>
          <w:rFonts w:ascii="Helvetica" w:hAnsi="Helvetica" w:cs="宋体"/>
          <w:color w:val="3E3E3E"/>
          <w:kern w:val="0"/>
          <w:sz w:val="19"/>
          <w:szCs w:val="19"/>
        </w:rPr>
        <w:t>个工作日内，公开验收报告，公示的期限不得少于</w:t>
      </w:r>
      <w:r w:rsidRPr="00654C7C">
        <w:rPr>
          <w:rFonts w:ascii="Helvetica" w:hAnsi="Helvetica" w:cs="宋体"/>
          <w:color w:val="3E3E3E"/>
          <w:kern w:val="0"/>
          <w:sz w:val="19"/>
          <w:szCs w:val="19"/>
        </w:rPr>
        <w:t>20</w:t>
      </w:r>
      <w:r w:rsidRPr="00654C7C">
        <w:rPr>
          <w:rFonts w:ascii="Helvetica" w:hAnsi="Helvetica" w:cs="宋体"/>
          <w:color w:val="3E3E3E"/>
          <w:kern w:val="0"/>
          <w:sz w:val="19"/>
          <w:szCs w:val="19"/>
        </w:rPr>
        <w:t>个工作日。</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建设单位公开上述信息的同时，应当向所在地县级以上环境保护主管部门报送相关信息，并接受监督检查。</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第十三条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验收报告公示期满后</w:t>
      </w:r>
      <w:r w:rsidRPr="00654C7C">
        <w:rPr>
          <w:rFonts w:ascii="Helvetica" w:hAnsi="Helvetica" w:cs="宋体"/>
          <w:color w:val="3E3E3E"/>
          <w:kern w:val="0"/>
          <w:sz w:val="19"/>
          <w:szCs w:val="19"/>
        </w:rPr>
        <w:t>5</w:t>
      </w:r>
      <w:r w:rsidRPr="00654C7C">
        <w:rPr>
          <w:rFonts w:ascii="Helvetica" w:hAnsi="Helvetica" w:cs="宋体"/>
          <w:color w:val="3E3E3E"/>
          <w:kern w:val="0"/>
          <w:sz w:val="19"/>
          <w:szCs w:val="19"/>
        </w:rPr>
        <w:t>个工作日内，</w:t>
      </w:r>
      <w:r w:rsidRPr="00654C7C">
        <w:rPr>
          <w:rFonts w:ascii="Helvetica" w:hAnsi="Helvetica" w:cs="宋体"/>
          <w:b/>
          <w:bCs/>
          <w:color w:val="007AAA"/>
          <w:kern w:val="0"/>
          <w:sz w:val="19"/>
        </w:rPr>
        <w:t>建设单位应当登录全国建设项目竣工环境保护验收信息平台，</w:t>
      </w:r>
      <w:r w:rsidRPr="00654C7C">
        <w:rPr>
          <w:rFonts w:ascii="Helvetica" w:hAnsi="Helvetica" w:cs="宋体"/>
          <w:color w:val="3E3E3E"/>
          <w:kern w:val="0"/>
          <w:sz w:val="19"/>
          <w:szCs w:val="19"/>
        </w:rPr>
        <w:t>填报建设项目基本信息、环境保护设施验收情况等相关信息，环境保护主管部门对上述信息予以公开。</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8</w:t>
      </w:r>
      <w:r w:rsidRPr="00654C7C">
        <w:rPr>
          <w:rFonts w:ascii="Helvetica" w:hAnsi="Helvetica" w:cs="宋体"/>
          <w:color w:val="3E3E3E"/>
          <w:kern w:val="0"/>
          <w:sz w:val="19"/>
          <w:szCs w:val="19"/>
        </w:rPr>
        <w:t>、验收有无期限要求。</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有的。</w:t>
      </w:r>
      <w:r w:rsidRPr="00654C7C">
        <w:rPr>
          <w:rFonts w:ascii="Helvetica" w:hAnsi="Helvetica" w:cs="宋体"/>
          <w:color w:val="0052FF"/>
          <w:kern w:val="0"/>
          <w:sz w:val="19"/>
          <w:szCs w:val="19"/>
        </w:rPr>
        <w:t>暂行办法中</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lastRenderedPageBreak/>
        <w:t>第十二条</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除需要取得排污许可证的水和大气污染防治设施外，</w:t>
      </w:r>
      <w:r w:rsidRPr="00654C7C">
        <w:rPr>
          <w:rFonts w:ascii="Helvetica" w:hAnsi="Helvetica" w:cs="宋体"/>
          <w:b/>
          <w:bCs/>
          <w:color w:val="007AAA"/>
          <w:kern w:val="0"/>
          <w:sz w:val="19"/>
        </w:rPr>
        <w:t>其他环境保护设施的验收期限一般不超过</w:t>
      </w:r>
      <w:r w:rsidRPr="00654C7C">
        <w:rPr>
          <w:rFonts w:ascii="Helvetica" w:hAnsi="Helvetica" w:cs="宋体"/>
          <w:b/>
          <w:bCs/>
          <w:color w:val="007AAA"/>
          <w:kern w:val="0"/>
          <w:sz w:val="19"/>
        </w:rPr>
        <w:t>3</w:t>
      </w:r>
      <w:r w:rsidRPr="00654C7C">
        <w:rPr>
          <w:rFonts w:ascii="Helvetica" w:hAnsi="Helvetica" w:cs="宋体"/>
          <w:b/>
          <w:bCs/>
          <w:color w:val="007AAA"/>
          <w:kern w:val="0"/>
          <w:sz w:val="19"/>
        </w:rPr>
        <w:t>个月</w:t>
      </w:r>
      <w:r w:rsidRPr="00654C7C">
        <w:rPr>
          <w:rFonts w:ascii="Helvetica" w:hAnsi="Helvetica" w:cs="宋体"/>
          <w:color w:val="3E3E3E"/>
          <w:kern w:val="0"/>
          <w:sz w:val="19"/>
          <w:szCs w:val="19"/>
        </w:rPr>
        <w:t>；需要对该类环境保护设施进行调试或者整改的，验收期限可以适当延期</w:t>
      </w:r>
      <w:r w:rsidRPr="00654C7C">
        <w:rPr>
          <w:rFonts w:ascii="Helvetica" w:hAnsi="Helvetica" w:cs="宋体"/>
          <w:b/>
          <w:bCs/>
          <w:color w:val="007AAA"/>
          <w:kern w:val="0"/>
          <w:sz w:val="19"/>
        </w:rPr>
        <w:t>，但最长不超过</w:t>
      </w:r>
      <w:r w:rsidRPr="00654C7C">
        <w:rPr>
          <w:rFonts w:ascii="Helvetica" w:hAnsi="Helvetica" w:cs="宋体"/>
          <w:b/>
          <w:bCs/>
          <w:color w:val="007AAA"/>
          <w:kern w:val="0"/>
          <w:sz w:val="19"/>
        </w:rPr>
        <w:t>12</w:t>
      </w:r>
      <w:r w:rsidRPr="00654C7C">
        <w:rPr>
          <w:rFonts w:ascii="Helvetica" w:hAnsi="Helvetica" w:cs="宋体"/>
          <w:b/>
          <w:bCs/>
          <w:color w:val="007AAA"/>
          <w:kern w:val="0"/>
          <w:sz w:val="19"/>
        </w:rPr>
        <w:t>个月。</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9</w:t>
      </w:r>
      <w:r w:rsidRPr="00654C7C">
        <w:rPr>
          <w:rFonts w:ascii="Helvetica" w:hAnsi="Helvetica" w:cs="宋体"/>
          <w:color w:val="3E3E3E"/>
          <w:kern w:val="0"/>
          <w:sz w:val="19"/>
          <w:szCs w:val="19"/>
        </w:rPr>
        <w:t>、验收完成后要及时完成的事！</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0052FF"/>
          <w:kern w:val="0"/>
          <w:sz w:val="19"/>
          <w:szCs w:val="19"/>
        </w:rPr>
        <w:t>暂行办法中</w:t>
      </w:r>
    </w:p>
    <w:p w:rsidR="00654C7C" w:rsidRPr="00654C7C" w:rsidRDefault="00654C7C" w:rsidP="00654C7C">
      <w:pPr>
        <w:widowControl/>
        <w:shd w:val="clear" w:color="auto" w:fill="FFFFFF"/>
        <w:spacing w:line="307" w:lineRule="atLeast"/>
        <w:rPr>
          <w:rFonts w:ascii="Helvetica" w:hAnsi="Helvetica" w:cs="宋体"/>
          <w:color w:val="3E3E3E"/>
          <w:kern w:val="0"/>
          <w:sz w:val="19"/>
          <w:szCs w:val="19"/>
        </w:rPr>
      </w:pPr>
      <w:r w:rsidRPr="00654C7C">
        <w:rPr>
          <w:rFonts w:ascii="Helvetica" w:hAnsi="Helvetica" w:cs="宋体"/>
          <w:color w:val="3E3E3E"/>
          <w:kern w:val="0"/>
          <w:sz w:val="19"/>
          <w:szCs w:val="19"/>
        </w:rPr>
        <w:t>第十四条</w:t>
      </w:r>
      <w:r w:rsidRPr="00654C7C">
        <w:rPr>
          <w:rFonts w:ascii="Helvetica" w:hAnsi="Helvetica" w:cs="宋体"/>
          <w:color w:val="3E3E3E"/>
          <w:kern w:val="0"/>
          <w:sz w:val="19"/>
          <w:szCs w:val="19"/>
        </w:rPr>
        <w:t xml:space="preserve">  </w:t>
      </w:r>
      <w:r w:rsidRPr="00654C7C">
        <w:rPr>
          <w:rFonts w:ascii="Helvetica" w:hAnsi="Helvetica" w:cs="宋体"/>
          <w:b/>
          <w:bCs/>
          <w:color w:val="007AAA"/>
          <w:kern w:val="0"/>
          <w:sz w:val="19"/>
        </w:rPr>
        <w:t>纳入排污许可管理的建设项目，排污单位应当在项目产生实际污染物排放之前</w:t>
      </w:r>
      <w:r w:rsidRPr="00654C7C">
        <w:rPr>
          <w:rFonts w:ascii="Helvetica" w:hAnsi="Helvetica" w:cs="宋体"/>
          <w:color w:val="3E3E3E"/>
          <w:kern w:val="0"/>
          <w:sz w:val="19"/>
          <w:szCs w:val="19"/>
        </w:rPr>
        <w:t>，按照国家排污许可有关管理规定要求，申请排污许可证，不得无证排污或不按证排污。</w:t>
      </w:r>
      <w:r w:rsidRPr="00654C7C">
        <w:rPr>
          <w:rFonts w:ascii="Helvetica" w:hAnsi="Helvetica" w:cs="宋体"/>
          <w:b/>
          <w:bCs/>
          <w:color w:val="007AAA"/>
          <w:kern w:val="0"/>
          <w:sz w:val="19"/>
        </w:rPr>
        <w:t>建设项目验收报告中与污染物排放相关的主要内容应当纳入该项目验收完成当年排污许可证执行年报。</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10</w:t>
      </w:r>
      <w:r w:rsidRPr="00654C7C">
        <w:rPr>
          <w:rFonts w:ascii="Helvetica" w:hAnsi="Helvetica" w:cs="宋体"/>
          <w:color w:val="3E3E3E"/>
          <w:kern w:val="0"/>
          <w:sz w:val="19"/>
          <w:szCs w:val="19"/>
        </w:rPr>
        <w:t>、竣工环保验收需要年检吗？</w:t>
      </w:r>
    </w:p>
    <w:p w:rsidR="00654C7C" w:rsidRPr="00654C7C" w:rsidRDefault="00654C7C" w:rsidP="00654C7C">
      <w:pPr>
        <w:widowControl/>
        <w:shd w:val="clear" w:color="auto" w:fill="FFFFFF"/>
        <w:ind w:firstLine="384"/>
        <w:jc w:val="left"/>
        <w:rPr>
          <w:rFonts w:ascii="Helvetica" w:hAnsi="Helvetica" w:cs="宋体"/>
          <w:color w:val="3E3E3E"/>
          <w:kern w:val="0"/>
          <w:sz w:val="19"/>
          <w:szCs w:val="19"/>
        </w:rPr>
      </w:pPr>
      <w:r w:rsidRPr="00654C7C">
        <w:rPr>
          <w:rFonts w:ascii="Helvetica" w:hAnsi="Helvetica" w:cs="宋体"/>
          <w:b/>
          <w:bCs/>
          <w:color w:val="007AAA"/>
          <w:kern w:val="0"/>
          <w:sz w:val="19"/>
        </w:rPr>
        <w:t>解答：根据环保相关规定，</w:t>
      </w:r>
      <w:proofErr w:type="gramStart"/>
      <w:r w:rsidRPr="00654C7C">
        <w:rPr>
          <w:rFonts w:ascii="Helvetica" w:hAnsi="Helvetica" w:cs="宋体"/>
          <w:b/>
          <w:bCs/>
          <w:color w:val="007AAA"/>
          <w:kern w:val="0"/>
          <w:sz w:val="19"/>
        </w:rPr>
        <w:t>若项目的</w:t>
      </w:r>
      <w:proofErr w:type="gramEnd"/>
      <w:r w:rsidRPr="00654C7C">
        <w:rPr>
          <w:rFonts w:ascii="Helvetica" w:hAnsi="Helvetica" w:cs="宋体"/>
          <w:b/>
          <w:bCs/>
          <w:color w:val="007AAA"/>
          <w:kern w:val="0"/>
          <w:sz w:val="19"/>
        </w:rPr>
        <w:t>性质、规模、地点或采用的生产工艺未发生重大变化，竣工环保验收手续均有效，不需要年检。需接受环保主管部门监督。</w:t>
      </w:r>
    </w:p>
    <w:p w:rsidR="00654C7C" w:rsidRPr="00654C7C" w:rsidRDefault="00654C7C" w:rsidP="00654C7C">
      <w:pPr>
        <w:widowControl/>
        <w:shd w:val="clear" w:color="auto" w:fill="FFFFFF"/>
        <w:jc w:val="center"/>
        <w:rPr>
          <w:rFonts w:ascii="Helvetica" w:hAnsi="Helvetica" w:cs="宋体"/>
          <w:color w:val="3E3E3E"/>
          <w:kern w:val="0"/>
          <w:sz w:val="19"/>
          <w:szCs w:val="19"/>
        </w:rPr>
      </w:pPr>
    </w:p>
    <w:p w:rsidR="00654C7C" w:rsidRPr="00654C7C" w:rsidRDefault="00654C7C" w:rsidP="00654C7C">
      <w:pPr>
        <w:widowControl/>
        <w:shd w:val="clear" w:color="auto" w:fill="FFFFFF"/>
        <w:jc w:val="center"/>
        <w:rPr>
          <w:rFonts w:ascii="Helvetica" w:hAnsi="Helvetica" w:cs="宋体"/>
          <w:color w:val="3E3E3E"/>
          <w:kern w:val="0"/>
          <w:sz w:val="19"/>
          <w:szCs w:val="19"/>
        </w:rPr>
      </w:pPr>
      <w:r w:rsidRPr="00654C7C">
        <w:rPr>
          <w:rFonts w:ascii="Helvetica" w:hAnsi="Helvetica" w:cs="宋体"/>
          <w:color w:val="3E3E3E"/>
          <w:kern w:val="0"/>
          <w:sz w:val="19"/>
          <w:szCs w:val="19"/>
        </w:rPr>
        <w:t>来源：生态环境部</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环保人综合整理</w:t>
      </w:r>
      <w:r w:rsidRPr="00654C7C">
        <w:rPr>
          <w:rFonts w:ascii="Helvetica" w:hAnsi="Helvetica" w:cs="宋体"/>
          <w:color w:val="3E3E3E"/>
          <w:kern w:val="0"/>
          <w:sz w:val="19"/>
          <w:szCs w:val="19"/>
        </w:rPr>
        <w:t> </w:t>
      </w:r>
    </w:p>
    <w:p w:rsidR="00654C7C" w:rsidRPr="00654C7C" w:rsidRDefault="00654C7C" w:rsidP="00654C7C">
      <w:pPr>
        <w:widowControl/>
        <w:shd w:val="clear" w:color="auto" w:fill="FFFFFF"/>
        <w:jc w:val="center"/>
        <w:rPr>
          <w:rFonts w:ascii="Helvetica" w:hAnsi="Helvetica" w:cs="宋体"/>
          <w:color w:val="3E3E3E"/>
          <w:kern w:val="0"/>
          <w:sz w:val="19"/>
          <w:szCs w:val="19"/>
        </w:rPr>
      </w:pPr>
    </w:p>
    <w:p w:rsidR="00654C7C" w:rsidRPr="00654C7C" w:rsidRDefault="00654C7C" w:rsidP="00654C7C">
      <w:pPr>
        <w:widowControl/>
        <w:pBdr>
          <w:bottom w:val="single" w:sz="4" w:space="6" w:color="E7E7EB"/>
        </w:pBdr>
        <w:shd w:val="clear" w:color="auto" w:fill="FFFFFF"/>
        <w:spacing w:after="168"/>
        <w:jc w:val="left"/>
        <w:outlineLvl w:val="1"/>
        <w:rPr>
          <w:rFonts w:ascii="Helvetica" w:hAnsi="Helvetica" w:cs="宋体"/>
          <w:color w:val="3E3E3E"/>
          <w:kern w:val="0"/>
          <w:sz w:val="29"/>
          <w:szCs w:val="29"/>
        </w:rPr>
      </w:pPr>
      <w:r w:rsidRPr="00654C7C">
        <w:rPr>
          <w:rFonts w:ascii="Helvetica" w:hAnsi="Helvetica" w:cs="宋体"/>
          <w:color w:val="3E3E3E"/>
          <w:kern w:val="0"/>
          <w:sz w:val="29"/>
          <w:szCs w:val="29"/>
        </w:rPr>
        <w:t>自主环保竣工验收的流程及注意事项</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color w:val="191919"/>
          <w:kern w:val="0"/>
          <w:sz w:val="24"/>
        </w:rPr>
        <w:t>建设单位自主验收制度已经实行一段时间了，但是建设单位自主验收需要注意哪些问题呢，今天我们就一起来看看吧！！！</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color w:val="191919"/>
          <w:kern w:val="0"/>
          <w:sz w:val="24"/>
        </w:rPr>
        <w:br/>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color w:val="191919"/>
          <w:kern w:val="0"/>
          <w:sz w:val="24"/>
        </w:rPr>
        <w:t>一、编制环境影响报告书（表）的建设项目竣工后，建设单位或者其委托的技术机构应当依照国家有关法律法规、建设项目竣工环境保护验收技术规范、建设项目环境影响报告书（表）和审批决定等要求，如实查验、监测、记载建设项目环境保护设施的建设和调试情况，同时还应如实记载其他环境保护对策措施“三同时”落实情况，编制竣工环境保护验收报告。</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b/>
          <w:bCs/>
          <w:color w:val="191919"/>
          <w:kern w:val="0"/>
          <w:sz w:val="19"/>
        </w:rPr>
        <w:t>   二、</w:t>
      </w:r>
      <w:r w:rsidRPr="00654C7C">
        <w:rPr>
          <w:rFonts w:ascii="宋体" w:hAnsi="宋体" w:cs="宋体" w:hint="eastAsia"/>
          <w:color w:val="191919"/>
          <w:kern w:val="0"/>
          <w:sz w:val="19"/>
          <w:szCs w:val="19"/>
        </w:rPr>
        <w:t>环境保护验收报告编制完成后，建设单位应组织成立验收工作组。验收工作组由建设单位、设计单位、施工单位、环境影响报告书（表）编制机构、验收报告编制机构等单位代表和专业技术专家组成。（建设单位负责牵头）。</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b/>
          <w:bCs/>
          <w:color w:val="191919"/>
          <w:kern w:val="0"/>
          <w:sz w:val="24"/>
        </w:rPr>
        <w:t>三、</w:t>
      </w:r>
      <w:r w:rsidRPr="00654C7C">
        <w:rPr>
          <w:rFonts w:ascii="宋体" w:hAnsi="宋体" w:cs="宋体" w:hint="eastAsia"/>
          <w:color w:val="191919"/>
          <w:kern w:val="0"/>
          <w:sz w:val="24"/>
        </w:rPr>
        <w:t>建设单位应当对验收工作组提出的问题进行整改，合格后方可出具验收合格的意见。建设项目配套建设的环境保护设施经验收合格后，其主体工程才可以投入生产或者使用。</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color w:val="191919"/>
          <w:kern w:val="0"/>
          <w:sz w:val="24"/>
        </w:rPr>
        <w:t>四</w:t>
      </w:r>
      <w:r w:rsidRPr="00654C7C">
        <w:rPr>
          <w:rFonts w:ascii="宋体" w:hAnsi="宋体" w:cs="宋体" w:hint="eastAsia"/>
          <w:b/>
          <w:bCs/>
          <w:color w:val="191919"/>
          <w:kern w:val="0"/>
          <w:sz w:val="24"/>
        </w:rPr>
        <w:t>、</w:t>
      </w:r>
      <w:r w:rsidRPr="00654C7C">
        <w:rPr>
          <w:rFonts w:ascii="宋体" w:hAnsi="宋体" w:cs="宋体" w:hint="eastAsia"/>
          <w:color w:val="191919"/>
          <w:kern w:val="0"/>
          <w:sz w:val="24"/>
        </w:rPr>
        <w:t>建设项目竣工环境保护验收应当在建设项目竣工后6个月内完成。建设项目环境保护设施需要调试的，验收可适当延期，但总期限最长不得超过9个月。</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color w:val="191919"/>
          <w:kern w:val="0"/>
          <w:sz w:val="24"/>
        </w:rPr>
        <w:t>五、除按照国家规定需要保密的情形外，建设单位应当在出具验收合格的意见后5个工作日内，通过网站或者其他便于公众知悉的方式，依法向社会公开验收报告和验收意见，公开的期限不得少于1个月。公开结束后5个工作日内，建设单位应当登陆全国建设项目竣工环境保护验收信息平台，填报相关信息并对信息的真实性、准确性和完整性负责。</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宋体" w:hAnsi="宋体" w:cs="宋体" w:hint="eastAsia"/>
          <w:color w:val="191919"/>
          <w:kern w:val="0"/>
          <w:sz w:val="24"/>
        </w:rPr>
        <w:lastRenderedPageBreak/>
        <w:t>六、各级环境保护部门应当强化建设项目环境保护事中事后监督管理，建立“双随机</w:t>
      </w:r>
      <w:proofErr w:type="gramStart"/>
      <w:r w:rsidRPr="00654C7C">
        <w:rPr>
          <w:rFonts w:ascii="宋体" w:hAnsi="宋体" w:cs="宋体" w:hint="eastAsia"/>
          <w:color w:val="191919"/>
          <w:kern w:val="0"/>
          <w:sz w:val="24"/>
        </w:rPr>
        <w:t>一</w:t>
      </w:r>
      <w:proofErr w:type="gramEnd"/>
      <w:r w:rsidRPr="00654C7C">
        <w:rPr>
          <w:rFonts w:ascii="宋体" w:hAnsi="宋体" w:cs="宋体" w:hint="eastAsia"/>
          <w:color w:val="191919"/>
          <w:kern w:val="0"/>
          <w:sz w:val="24"/>
        </w:rPr>
        <w:t>公开”抽查制度。采取随机抽取检查对象和随机选派执法检查人员的方式，同时结合违规项目定点检查，对建设项目环境保护设施“三同时”落实情况、竣工环境保护验收等情况进行监督性检查，结果向社会公开，将建设项目有关环境违法信息及时记入诚信档案。</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环保竣工验收的程序</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1</w:t>
      </w:r>
      <w:r w:rsidRPr="00654C7C">
        <w:rPr>
          <w:rFonts w:ascii="Helvetica" w:hAnsi="Helvetica" w:cs="宋体"/>
          <w:color w:val="3E3E3E"/>
          <w:kern w:val="0"/>
          <w:sz w:val="19"/>
          <w:szCs w:val="19"/>
        </w:rPr>
        <w:t>、仔细认真核实验收材料</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阅</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查《可行性研究报告》、《环境影响评价报告书》（表、登记表）、专家评估意见、环境影响评价文件批复、竣工验收监测报告，注意核实《可行性研究报告》、《环境影响评价报告书》及竣工验收监测报告的提供的主要生产设图示、生产工艺及污染防治设施是否对应，是否发生明显变化，发生变化的需仔细核实。</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2</w:t>
      </w:r>
      <w:r w:rsidRPr="00654C7C">
        <w:rPr>
          <w:rFonts w:ascii="Helvetica" w:hAnsi="Helvetica" w:cs="宋体"/>
          <w:color w:val="3E3E3E"/>
          <w:kern w:val="0"/>
          <w:sz w:val="19"/>
          <w:szCs w:val="19"/>
        </w:rPr>
        <w:t>、进厂核实实际生产工艺</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《可行性研究报告》、《环境影响评价报告书》及竣工验收监测报告上提供的主要生产设备、生产工艺、污染防治设施基本符合要求后，应进厂核实以上情况，确保资料与实际生产一致。</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3</w:t>
      </w:r>
      <w:r w:rsidRPr="00654C7C">
        <w:rPr>
          <w:rFonts w:ascii="Helvetica" w:hAnsi="Helvetica" w:cs="宋体"/>
          <w:color w:val="3E3E3E"/>
          <w:kern w:val="0"/>
          <w:sz w:val="19"/>
          <w:szCs w:val="19"/>
        </w:rPr>
        <w:t>、对实际工况的核实</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验收规定，在验收期间，生产工况应达到设计能力的</w:t>
      </w:r>
      <w:r w:rsidRPr="00654C7C">
        <w:rPr>
          <w:rFonts w:ascii="Helvetica" w:hAnsi="Helvetica" w:cs="宋体"/>
          <w:color w:val="3E3E3E"/>
          <w:kern w:val="0"/>
          <w:sz w:val="19"/>
          <w:szCs w:val="19"/>
        </w:rPr>
        <w:t>75%</w:t>
      </w:r>
      <w:r w:rsidRPr="00654C7C">
        <w:rPr>
          <w:rFonts w:ascii="Helvetica" w:hAnsi="Helvetica" w:cs="宋体"/>
          <w:color w:val="3E3E3E"/>
          <w:kern w:val="0"/>
          <w:sz w:val="19"/>
          <w:szCs w:val="19"/>
        </w:rPr>
        <w:t>，对于在验收期间，不符合上述规定的，验收监测报告提供的监测结果无效，不予以进行验收。</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4</w:t>
      </w:r>
      <w:r w:rsidRPr="00654C7C">
        <w:rPr>
          <w:rFonts w:ascii="Helvetica" w:hAnsi="Helvetica" w:cs="宋体"/>
          <w:color w:val="3E3E3E"/>
          <w:kern w:val="0"/>
          <w:sz w:val="19"/>
          <w:szCs w:val="19"/>
        </w:rPr>
        <w:t>、对污染治理设施的核实</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相应的资料和核实工况后，重点进行污染防治设施建设情况及运行情况的核实，在核实过程中，应该注意污染防治设施的设计单位、施工单位的资质，对于无设计资质、施工资质单位建设的各项污染防治措施，严格上不是符合要求的或是无资质设计单位或是施工单位设计的或是建设的污染防治设施是无效的。包括废水、废气、噪声、固体废物等污染防治设施，核实是否按可行性</w:t>
      </w:r>
      <w:proofErr w:type="gramStart"/>
      <w:r w:rsidRPr="00654C7C">
        <w:rPr>
          <w:rFonts w:ascii="Helvetica" w:hAnsi="Helvetica" w:cs="宋体"/>
          <w:color w:val="3E3E3E"/>
          <w:kern w:val="0"/>
          <w:sz w:val="19"/>
          <w:szCs w:val="19"/>
        </w:rPr>
        <w:t>研</w:t>
      </w:r>
      <w:proofErr w:type="gramEnd"/>
      <w:r w:rsidRPr="00654C7C">
        <w:rPr>
          <w:rFonts w:ascii="Helvetica" w:hAnsi="Helvetica" w:cs="宋体"/>
          <w:color w:val="3E3E3E"/>
          <w:kern w:val="0"/>
          <w:sz w:val="19"/>
          <w:szCs w:val="19"/>
        </w:rPr>
        <w:t>报告、环境影响评价文件、环评批复的要求进行。是否能够达到相应的要求。</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5</w:t>
      </w:r>
      <w:r w:rsidRPr="00654C7C">
        <w:rPr>
          <w:rFonts w:ascii="Helvetica" w:hAnsi="Helvetica" w:cs="宋体"/>
          <w:color w:val="3E3E3E"/>
          <w:kern w:val="0"/>
          <w:sz w:val="19"/>
          <w:szCs w:val="19"/>
        </w:rPr>
        <w:t>、适当的结论</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现场核实后，比较规范的企业，符合环境影响评价报告书（表、登记表）和环评批复要求的，可以进行适当的肯定，对于现场平面管理混乱，污染防治设施未按照环境影响评价报告书（表、登记表）和环评批复要求应该现场提出整改意见，并做出现场监察记录，责令企业进行现场改正。</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建设项目环境保护设施竣工验收是以专家意见为参考，环境监察、污染控制等具体业务科室为主的综合决策过程</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环保竣工验收的注意事项</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1</w:t>
      </w:r>
      <w:r w:rsidRPr="00654C7C">
        <w:rPr>
          <w:rFonts w:ascii="Helvetica" w:hAnsi="Helvetica" w:cs="宋体"/>
          <w:color w:val="3E3E3E"/>
          <w:kern w:val="0"/>
          <w:sz w:val="19"/>
          <w:szCs w:val="19"/>
        </w:rPr>
        <w:t>、现场勘察时存在的问题</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 xml:space="preserve">1.1 </w:t>
      </w:r>
      <w:r w:rsidRPr="00654C7C">
        <w:rPr>
          <w:rFonts w:ascii="Helvetica" w:hAnsi="Helvetica" w:cs="宋体"/>
          <w:color w:val="3E3E3E"/>
          <w:kern w:val="0"/>
          <w:sz w:val="19"/>
          <w:szCs w:val="19"/>
        </w:rPr>
        <w:t>现场勘察前，首先应获取</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环评报告书（表）、初步设计（环保篇）、环评批复</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等资料，认真翻阅后，以此为依据，有针对性地实地查看，这里需注意的一点是：不能是企业让看什么监测人员就看什么。</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 xml:space="preserve">1.2 </w:t>
      </w:r>
      <w:r w:rsidRPr="00654C7C">
        <w:rPr>
          <w:rFonts w:ascii="Helvetica" w:hAnsi="Helvetica" w:cs="宋体"/>
          <w:color w:val="3E3E3E"/>
          <w:kern w:val="0"/>
          <w:sz w:val="19"/>
          <w:szCs w:val="19"/>
        </w:rPr>
        <w:t>检查被验收工程厂址是否有变动？设施是否有出入？工程中设备、设施是否有变更？具备不具备验收条件和验收监测条件？以及环评批复落实情况等。</w:t>
      </w:r>
      <w:r w:rsidRPr="00654C7C">
        <w:rPr>
          <w:rFonts w:ascii="Helvetica" w:hAnsi="Helvetica" w:cs="宋体"/>
          <w:color w:val="3E3E3E"/>
          <w:kern w:val="0"/>
          <w:sz w:val="19"/>
          <w:szCs w:val="19"/>
        </w:rPr>
        <w:t xml:space="preserve"> </w:t>
      </w:r>
      <w:proofErr w:type="gramStart"/>
      <w:r w:rsidRPr="00654C7C">
        <w:rPr>
          <w:rFonts w:ascii="Helvetica" w:hAnsi="Helvetica" w:cs="宋体"/>
          <w:color w:val="3E3E3E"/>
          <w:kern w:val="0"/>
          <w:sz w:val="19"/>
          <w:szCs w:val="19"/>
        </w:rPr>
        <w:t>应对照环评</w:t>
      </w:r>
      <w:proofErr w:type="gramEnd"/>
      <w:r w:rsidRPr="00654C7C">
        <w:rPr>
          <w:rFonts w:ascii="Helvetica" w:hAnsi="Helvetica" w:cs="宋体"/>
          <w:color w:val="3E3E3E"/>
          <w:kern w:val="0"/>
          <w:sz w:val="19"/>
          <w:szCs w:val="19"/>
        </w:rPr>
        <w:t>建议、批复、初设，</w:t>
      </w:r>
      <w:proofErr w:type="gramStart"/>
      <w:r w:rsidRPr="00654C7C">
        <w:rPr>
          <w:rFonts w:ascii="Helvetica" w:hAnsi="Helvetica" w:cs="宋体"/>
          <w:color w:val="3E3E3E"/>
          <w:kern w:val="0"/>
          <w:sz w:val="19"/>
          <w:szCs w:val="19"/>
        </w:rPr>
        <w:t>一个问题一个问题</w:t>
      </w:r>
      <w:proofErr w:type="gramEnd"/>
      <w:r w:rsidRPr="00654C7C">
        <w:rPr>
          <w:rFonts w:ascii="Helvetica" w:hAnsi="Helvetica" w:cs="宋体"/>
          <w:color w:val="3E3E3E"/>
          <w:kern w:val="0"/>
          <w:sz w:val="19"/>
          <w:szCs w:val="19"/>
        </w:rPr>
        <w:t>地去查看是否落实了。避免</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看现场就是监测布点</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签了合同就是现场监测</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有了问题回头再说</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。应把问题放在现场监测之前，具备条件就验收，不具备就不验收，同时，应如实说明存在问题。</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对验收监测方案一般分三种情况：</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1</w:t>
      </w:r>
      <w:r w:rsidRPr="00654C7C">
        <w:rPr>
          <w:rFonts w:ascii="Helvetica" w:hAnsi="Helvetica" w:cs="宋体"/>
          <w:color w:val="3E3E3E"/>
          <w:kern w:val="0"/>
          <w:sz w:val="19"/>
          <w:szCs w:val="19"/>
        </w:rPr>
        <w:t>）如现场勘察被验收项目无问题，即编制验收监测方案；</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2</w:t>
      </w:r>
      <w:r w:rsidRPr="00654C7C">
        <w:rPr>
          <w:rFonts w:ascii="Helvetica" w:hAnsi="Helvetica" w:cs="宋体"/>
          <w:color w:val="3E3E3E"/>
          <w:kern w:val="0"/>
          <w:sz w:val="19"/>
          <w:szCs w:val="19"/>
        </w:rPr>
        <w:t>）如环评建议、批复、初设等基本落实，在编写了监测方案后应将被验收项目存在哪些问题往往第二种情况占多数。</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3</w:t>
      </w:r>
      <w:r w:rsidRPr="00654C7C">
        <w:rPr>
          <w:rFonts w:ascii="Helvetica" w:hAnsi="Helvetica" w:cs="宋体"/>
          <w:color w:val="3E3E3E"/>
          <w:kern w:val="0"/>
          <w:sz w:val="19"/>
          <w:szCs w:val="19"/>
        </w:rPr>
        <w:t>）如果被验收项目主要问题都没落实，应向环保行政主管部门提交一份关于</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项目现场勘查存在问题的情况说明，并经三级审核、盖章、存档。</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为了慎重并加强对监测方案的审查，在报省局审批前，省站将分行业，特别是对造纸、化工、石化或其他</w:t>
      </w:r>
      <w:proofErr w:type="gramStart"/>
      <w:r w:rsidRPr="00654C7C">
        <w:rPr>
          <w:rFonts w:ascii="Helvetica" w:hAnsi="Helvetica" w:cs="宋体"/>
          <w:color w:val="3E3E3E"/>
          <w:kern w:val="0"/>
          <w:sz w:val="19"/>
          <w:szCs w:val="19"/>
        </w:rPr>
        <w:t>行业含第一类</w:t>
      </w:r>
      <w:proofErr w:type="gramEnd"/>
      <w:r w:rsidRPr="00654C7C">
        <w:rPr>
          <w:rFonts w:ascii="Helvetica" w:hAnsi="Helvetica" w:cs="宋体"/>
          <w:color w:val="3E3E3E"/>
          <w:kern w:val="0"/>
          <w:sz w:val="19"/>
          <w:szCs w:val="19"/>
        </w:rPr>
        <w:t>污染物废水和存在有毒有害物质的建设项目，如有色金属选矿、冶炼、皮革、印染、化学合成医药等存</w:t>
      </w:r>
      <w:r w:rsidRPr="00654C7C">
        <w:rPr>
          <w:rFonts w:ascii="Helvetica" w:hAnsi="Helvetica" w:cs="宋体"/>
          <w:color w:val="3E3E3E"/>
          <w:kern w:val="0"/>
          <w:sz w:val="19"/>
          <w:szCs w:val="19"/>
        </w:rPr>
        <w:lastRenderedPageBreak/>
        <w:t>在问题较大的行业，成立专家小组，审查监测方案是否通过。同时，采取项目负责人责任制，执行责任追究制度，采取行政或经济处罚措施，否则的话容易出问题，省站早有关于此类问题的管理规定。</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2</w:t>
      </w:r>
      <w:r w:rsidRPr="00654C7C">
        <w:rPr>
          <w:rFonts w:ascii="Helvetica" w:hAnsi="Helvetica" w:cs="宋体"/>
          <w:color w:val="3E3E3E"/>
          <w:kern w:val="0"/>
          <w:sz w:val="19"/>
          <w:szCs w:val="19"/>
        </w:rPr>
        <w:t>、现场勘察的主要内容</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要针对建设项目具体情况并按国家的有关规定要求进行，</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主要包括以下几个方面：</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2.1</w:t>
      </w:r>
      <w:r w:rsidRPr="00654C7C">
        <w:rPr>
          <w:rFonts w:ascii="Helvetica" w:hAnsi="Helvetica" w:cs="宋体"/>
          <w:color w:val="3E3E3E"/>
          <w:kern w:val="0"/>
          <w:sz w:val="19"/>
          <w:szCs w:val="19"/>
        </w:rPr>
        <w:t>项目归属、工程所在地理位置和自然条件；</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2.2</w:t>
      </w:r>
      <w:r w:rsidRPr="00654C7C">
        <w:rPr>
          <w:rFonts w:ascii="Helvetica" w:hAnsi="Helvetica" w:cs="宋体"/>
          <w:color w:val="3E3E3E"/>
          <w:kern w:val="0"/>
          <w:sz w:val="19"/>
          <w:szCs w:val="19"/>
        </w:rPr>
        <w:t>项目立项、环</w:t>
      </w:r>
      <w:proofErr w:type="gramStart"/>
      <w:r w:rsidRPr="00654C7C">
        <w:rPr>
          <w:rFonts w:ascii="Helvetica" w:hAnsi="Helvetica" w:cs="宋体"/>
          <w:color w:val="3E3E3E"/>
          <w:kern w:val="0"/>
          <w:sz w:val="19"/>
          <w:szCs w:val="19"/>
        </w:rPr>
        <w:t>评报告</w:t>
      </w:r>
      <w:proofErr w:type="gramEnd"/>
      <w:r w:rsidRPr="00654C7C">
        <w:rPr>
          <w:rFonts w:ascii="Helvetica" w:hAnsi="Helvetica" w:cs="宋体"/>
          <w:color w:val="3E3E3E"/>
          <w:kern w:val="0"/>
          <w:sz w:val="19"/>
          <w:szCs w:val="19"/>
        </w:rPr>
        <w:t>和工程初步设计等有关技术文件和批复；</w:t>
      </w:r>
      <w:r w:rsidRPr="00654C7C">
        <w:rPr>
          <w:rFonts w:ascii="Helvetica" w:hAnsi="Helvetica" w:cs="宋体"/>
          <w:color w:val="3E3E3E"/>
          <w:kern w:val="0"/>
          <w:sz w:val="19"/>
          <w:szCs w:val="19"/>
        </w:rPr>
        <w:t xml:space="preserve"> 2.3</w:t>
      </w:r>
      <w:r w:rsidRPr="00654C7C">
        <w:rPr>
          <w:rFonts w:ascii="Helvetica" w:hAnsi="Helvetica" w:cs="宋体"/>
          <w:color w:val="3E3E3E"/>
          <w:kern w:val="0"/>
          <w:sz w:val="19"/>
          <w:szCs w:val="19"/>
        </w:rPr>
        <w:t>项目设计的各项生产设施</w:t>
      </w:r>
      <w:proofErr w:type="gramStart"/>
      <w:r w:rsidRPr="00654C7C">
        <w:rPr>
          <w:rFonts w:ascii="Helvetica" w:hAnsi="Helvetica" w:cs="宋体"/>
          <w:color w:val="3E3E3E"/>
          <w:kern w:val="0"/>
          <w:sz w:val="19"/>
          <w:szCs w:val="19"/>
        </w:rPr>
        <w:t>及其应</w:t>
      </w:r>
      <w:proofErr w:type="gramEnd"/>
      <w:r w:rsidRPr="00654C7C">
        <w:rPr>
          <w:rFonts w:ascii="Helvetica" w:hAnsi="Helvetica" w:cs="宋体"/>
          <w:color w:val="3E3E3E"/>
          <w:kern w:val="0"/>
          <w:sz w:val="19"/>
          <w:szCs w:val="19"/>
        </w:rPr>
        <w:t>建设和实际完成情况；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2.4</w:t>
      </w:r>
      <w:r w:rsidRPr="00654C7C">
        <w:rPr>
          <w:rFonts w:ascii="Helvetica" w:hAnsi="Helvetica" w:cs="宋体"/>
          <w:color w:val="3E3E3E"/>
          <w:kern w:val="0"/>
          <w:sz w:val="19"/>
          <w:szCs w:val="19"/>
        </w:rPr>
        <w:t>项目的主要污染源、相应环保措施或设施的应建设和实际完成情况。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2.5</w:t>
      </w:r>
      <w:r w:rsidRPr="00654C7C">
        <w:rPr>
          <w:rFonts w:ascii="Helvetica" w:hAnsi="Helvetica" w:cs="宋体"/>
          <w:color w:val="3E3E3E"/>
          <w:kern w:val="0"/>
          <w:sz w:val="19"/>
          <w:szCs w:val="19"/>
        </w:rPr>
        <w:t>工程变更、试生产及其他有关情况。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w:t>
      </w:r>
      <w:r w:rsidRPr="00654C7C">
        <w:rPr>
          <w:rFonts w:ascii="Helvetica" w:hAnsi="Helvetica" w:cs="宋体"/>
          <w:color w:val="3E3E3E"/>
          <w:kern w:val="0"/>
          <w:sz w:val="19"/>
          <w:szCs w:val="19"/>
        </w:rPr>
        <w:t>、现场勘察的主要工作内容</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3.1</w:t>
      </w:r>
      <w:r w:rsidRPr="00654C7C">
        <w:rPr>
          <w:rFonts w:ascii="Helvetica" w:hAnsi="Helvetica" w:cs="宋体"/>
          <w:color w:val="3E3E3E"/>
          <w:kern w:val="0"/>
          <w:sz w:val="19"/>
          <w:szCs w:val="19"/>
        </w:rPr>
        <w:t>充分了解环评报告书（表）及其批复的要求；</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3.2</w:t>
      </w:r>
      <w:r w:rsidRPr="00654C7C">
        <w:rPr>
          <w:rFonts w:ascii="Helvetica" w:hAnsi="Helvetica" w:cs="宋体"/>
          <w:color w:val="3E3E3E"/>
          <w:kern w:val="0"/>
          <w:sz w:val="19"/>
          <w:szCs w:val="19"/>
        </w:rPr>
        <w:t>充分了解初步设计落实环评报告书（表）及其批复要求的情况；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3.3</w:t>
      </w:r>
      <w:r w:rsidRPr="00654C7C">
        <w:rPr>
          <w:rFonts w:ascii="Helvetica" w:hAnsi="Helvetica" w:cs="宋体"/>
          <w:color w:val="3E3E3E"/>
          <w:kern w:val="0"/>
          <w:sz w:val="19"/>
          <w:szCs w:val="19"/>
        </w:rPr>
        <w:t>通过资料和现场勘察，充分了解工程的生产工艺和生产设施及其建设完成情况；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3.4</w:t>
      </w:r>
      <w:r w:rsidRPr="00654C7C">
        <w:rPr>
          <w:rFonts w:ascii="Helvetica" w:hAnsi="Helvetica" w:cs="宋体"/>
          <w:color w:val="3E3E3E"/>
          <w:kern w:val="0"/>
          <w:sz w:val="19"/>
          <w:szCs w:val="19"/>
        </w:rPr>
        <w:t>通过资料和现场勘察，充分了解工程的污染源、环境保护敏感目标、环保设施和措施及其落实情况；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3.5</w:t>
      </w:r>
      <w:r w:rsidRPr="00654C7C">
        <w:rPr>
          <w:rFonts w:ascii="Helvetica" w:hAnsi="Helvetica" w:cs="宋体"/>
          <w:color w:val="3E3E3E"/>
          <w:kern w:val="0"/>
          <w:sz w:val="19"/>
          <w:szCs w:val="19"/>
        </w:rPr>
        <w:t>对</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以新带老</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和</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改扩建</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项目，充分了解原有污染源、污染物排放、总量排放及变化情况；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3.6</w:t>
      </w:r>
      <w:r w:rsidRPr="00654C7C">
        <w:rPr>
          <w:rFonts w:ascii="Helvetica" w:hAnsi="Helvetica" w:cs="宋体"/>
          <w:color w:val="3E3E3E"/>
          <w:kern w:val="0"/>
          <w:sz w:val="19"/>
          <w:szCs w:val="19"/>
        </w:rPr>
        <w:t>对存在委托处理废水和固体废物等情况的建设项目，检查接收或处理单位的资质，检查建设项目与接收单位的合同和协议等，必要时应对接收或处理单位进行现场勘察；</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3.7</w:t>
      </w:r>
      <w:r w:rsidRPr="00654C7C">
        <w:rPr>
          <w:rFonts w:ascii="Helvetica" w:hAnsi="Helvetica" w:cs="宋体"/>
          <w:color w:val="3E3E3E"/>
          <w:kern w:val="0"/>
          <w:sz w:val="19"/>
          <w:szCs w:val="19"/>
        </w:rPr>
        <w:t>对涉及管理部门有污染物区域削减要求的建设项目，对涉及区域削减的单位应进行实地勘察，检查落实情况；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3.8</w:t>
      </w:r>
      <w:r w:rsidRPr="00654C7C">
        <w:rPr>
          <w:rFonts w:ascii="Helvetica" w:hAnsi="Helvetica" w:cs="宋体"/>
          <w:color w:val="3E3E3E"/>
          <w:kern w:val="0"/>
          <w:sz w:val="19"/>
          <w:szCs w:val="19"/>
        </w:rPr>
        <w:t>了解污水受纳水体、所在区域空气和噪声的执行标准及级别；</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3.9</w:t>
      </w:r>
      <w:r w:rsidRPr="00654C7C">
        <w:rPr>
          <w:rFonts w:ascii="Helvetica" w:hAnsi="Helvetica" w:cs="宋体"/>
          <w:color w:val="3E3E3E"/>
          <w:kern w:val="0"/>
          <w:sz w:val="19"/>
          <w:szCs w:val="19"/>
        </w:rPr>
        <w:t>通过以上工作和国家有关规定及标准，确定建设项目验收监测的范围、执行标准和具体监测内容。</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w:t>
      </w:r>
      <w:r w:rsidRPr="00654C7C">
        <w:rPr>
          <w:rFonts w:ascii="Helvetica" w:hAnsi="Helvetica" w:cs="宋体"/>
          <w:color w:val="3E3E3E"/>
          <w:kern w:val="0"/>
          <w:sz w:val="19"/>
          <w:szCs w:val="19"/>
        </w:rPr>
        <w:t>、现场勘察前应准备资料收集清单</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4.1</w:t>
      </w:r>
      <w:r w:rsidRPr="00654C7C">
        <w:rPr>
          <w:rFonts w:ascii="Helvetica" w:hAnsi="Helvetica" w:cs="宋体"/>
          <w:color w:val="3E3E3E"/>
          <w:kern w:val="0"/>
          <w:sz w:val="19"/>
          <w:szCs w:val="19"/>
        </w:rPr>
        <w:t>环评报告书（表）及审批项目的环保局批复意见；</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4.2</w:t>
      </w:r>
      <w:r w:rsidRPr="00654C7C">
        <w:rPr>
          <w:rFonts w:ascii="Helvetica" w:hAnsi="Helvetica" w:cs="宋体"/>
          <w:color w:val="3E3E3E"/>
          <w:kern w:val="0"/>
          <w:sz w:val="19"/>
          <w:szCs w:val="19"/>
        </w:rPr>
        <w:t>下一级环保局对环评报告书（表）的预审意见；</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4.3</w:t>
      </w:r>
      <w:r w:rsidRPr="00654C7C">
        <w:rPr>
          <w:rFonts w:ascii="Helvetica" w:hAnsi="Helvetica" w:cs="宋体"/>
          <w:color w:val="3E3E3E"/>
          <w:kern w:val="0"/>
          <w:sz w:val="19"/>
          <w:szCs w:val="19"/>
        </w:rPr>
        <w:t>主管工业部门对环评报告书（表）的函；</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4.4</w:t>
      </w:r>
      <w:r w:rsidRPr="00654C7C">
        <w:rPr>
          <w:rFonts w:ascii="Helvetica" w:hAnsi="Helvetica" w:cs="宋体"/>
          <w:color w:val="3E3E3E"/>
          <w:kern w:val="0"/>
          <w:sz w:val="19"/>
          <w:szCs w:val="19"/>
        </w:rPr>
        <w:t>工程初步设计（环保篇）；</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4.5</w:t>
      </w:r>
      <w:r w:rsidRPr="00654C7C">
        <w:rPr>
          <w:rFonts w:ascii="Helvetica" w:hAnsi="Helvetica" w:cs="宋体"/>
          <w:color w:val="3E3E3E"/>
          <w:kern w:val="0"/>
          <w:sz w:val="19"/>
          <w:szCs w:val="19"/>
        </w:rPr>
        <w:t>建设单位竣工环境保护验收监测委托书；</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4.6</w:t>
      </w:r>
      <w:r w:rsidRPr="00654C7C">
        <w:rPr>
          <w:rFonts w:ascii="Helvetica" w:hAnsi="Helvetica" w:cs="宋体"/>
          <w:color w:val="3E3E3E"/>
          <w:kern w:val="0"/>
          <w:sz w:val="19"/>
          <w:szCs w:val="19"/>
        </w:rPr>
        <w:t>建设单位关于被验收项目的建设及环保情况文字介绍；</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4.7</w:t>
      </w:r>
      <w:r w:rsidRPr="00654C7C">
        <w:rPr>
          <w:rFonts w:ascii="Helvetica" w:hAnsi="Helvetica" w:cs="宋体"/>
          <w:color w:val="3E3E3E"/>
          <w:kern w:val="0"/>
          <w:sz w:val="19"/>
          <w:szCs w:val="19"/>
        </w:rPr>
        <w:t>设计和施工中的变更情况及其相应的报批手续和批文；</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4.8</w:t>
      </w:r>
      <w:r w:rsidRPr="00654C7C">
        <w:rPr>
          <w:rFonts w:ascii="Helvetica" w:hAnsi="Helvetica" w:cs="宋体"/>
          <w:color w:val="3E3E3E"/>
          <w:kern w:val="0"/>
          <w:sz w:val="19"/>
          <w:szCs w:val="19"/>
        </w:rPr>
        <w:t>被验收工程的环保设施清单（包括环保设施设计指标）及运行</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情况自检报告；</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 xml:space="preserve">4.9 </w:t>
      </w:r>
      <w:r w:rsidRPr="00654C7C">
        <w:rPr>
          <w:rFonts w:ascii="Helvetica" w:hAnsi="Helvetica" w:cs="宋体"/>
          <w:color w:val="3E3E3E"/>
          <w:kern w:val="0"/>
          <w:sz w:val="19"/>
          <w:szCs w:val="19"/>
        </w:rPr>
        <w:t>被验收工程的厂区平面图（电子版，框图，厂界周围应标</w:t>
      </w:r>
      <w:r w:rsidRPr="00654C7C">
        <w:rPr>
          <w:rFonts w:ascii="Helvetica" w:hAnsi="Helvetica" w:cs="宋体"/>
          <w:color w:val="3E3E3E"/>
          <w:kern w:val="0"/>
          <w:sz w:val="19"/>
          <w:szCs w:val="19"/>
        </w:rPr>
        <w:t xml:space="preserve"> </w:t>
      </w:r>
      <w:proofErr w:type="gramStart"/>
      <w:r w:rsidRPr="00654C7C">
        <w:rPr>
          <w:rFonts w:ascii="Helvetica" w:hAnsi="Helvetica" w:cs="宋体"/>
          <w:color w:val="3E3E3E"/>
          <w:kern w:val="0"/>
          <w:sz w:val="19"/>
          <w:szCs w:val="19"/>
        </w:rPr>
        <w:t>明周围</w:t>
      </w:r>
      <w:proofErr w:type="gramEnd"/>
      <w:r w:rsidRPr="00654C7C">
        <w:rPr>
          <w:rFonts w:ascii="Helvetica" w:hAnsi="Helvetica" w:cs="宋体"/>
          <w:color w:val="3E3E3E"/>
          <w:kern w:val="0"/>
          <w:sz w:val="19"/>
          <w:szCs w:val="19"/>
        </w:rPr>
        <w:t>居民区、单位、农田、道路等距厂界的距离）。</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4.10</w:t>
      </w:r>
      <w:r w:rsidRPr="00654C7C">
        <w:rPr>
          <w:rFonts w:ascii="Helvetica" w:hAnsi="Helvetica" w:cs="宋体"/>
          <w:color w:val="3E3E3E"/>
          <w:kern w:val="0"/>
          <w:sz w:val="19"/>
          <w:szCs w:val="19"/>
        </w:rPr>
        <w:t>主要污染源情况（包括</w:t>
      </w:r>
      <w:r w:rsidRPr="00654C7C">
        <w:rPr>
          <w:rFonts w:ascii="Helvetica" w:hAnsi="Helvetica" w:cs="宋体"/>
          <w:color w:val="3E3E3E"/>
          <w:kern w:val="0"/>
          <w:sz w:val="19"/>
          <w:szCs w:val="19"/>
        </w:rPr>
        <w:t xml:space="preserve">a </w:t>
      </w:r>
      <w:r w:rsidRPr="00654C7C">
        <w:rPr>
          <w:rFonts w:ascii="Helvetica" w:hAnsi="Helvetica" w:cs="宋体"/>
          <w:color w:val="3E3E3E"/>
          <w:kern w:val="0"/>
          <w:sz w:val="19"/>
          <w:szCs w:val="19"/>
        </w:rPr>
        <w:t>废气：烟囱数量、高度、出口直</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径等；</w:t>
      </w:r>
      <w:r w:rsidRPr="00654C7C">
        <w:rPr>
          <w:rFonts w:ascii="Helvetica" w:hAnsi="Helvetica" w:cs="宋体"/>
          <w:color w:val="3E3E3E"/>
          <w:kern w:val="0"/>
          <w:sz w:val="19"/>
          <w:szCs w:val="19"/>
        </w:rPr>
        <w:t xml:space="preserve">b </w:t>
      </w:r>
      <w:r w:rsidRPr="00654C7C">
        <w:rPr>
          <w:rFonts w:ascii="Helvetica" w:hAnsi="Helvetica" w:cs="宋体"/>
          <w:color w:val="3E3E3E"/>
          <w:kern w:val="0"/>
          <w:sz w:val="19"/>
          <w:szCs w:val="19"/>
        </w:rPr>
        <w:t>工业废水：来源、排放量、循环水利用率等；</w:t>
      </w:r>
      <w:r w:rsidRPr="00654C7C">
        <w:rPr>
          <w:rFonts w:ascii="Helvetica" w:hAnsi="Helvetica" w:cs="宋体"/>
          <w:color w:val="3E3E3E"/>
          <w:kern w:val="0"/>
          <w:sz w:val="19"/>
          <w:szCs w:val="19"/>
        </w:rPr>
        <w:t xml:space="preserve">c </w:t>
      </w:r>
      <w:r w:rsidRPr="00654C7C">
        <w:rPr>
          <w:rFonts w:ascii="Helvetica" w:hAnsi="Helvetica" w:cs="宋体"/>
          <w:color w:val="3E3E3E"/>
          <w:kern w:val="0"/>
          <w:sz w:val="19"/>
          <w:szCs w:val="19"/>
        </w:rPr>
        <w:t>生活废水：排放量；</w:t>
      </w:r>
      <w:r w:rsidRPr="00654C7C">
        <w:rPr>
          <w:rFonts w:ascii="Helvetica" w:hAnsi="Helvetica" w:cs="宋体"/>
          <w:color w:val="3E3E3E"/>
          <w:kern w:val="0"/>
          <w:sz w:val="19"/>
          <w:szCs w:val="19"/>
        </w:rPr>
        <w:t xml:space="preserve">d </w:t>
      </w:r>
      <w:r w:rsidRPr="00654C7C">
        <w:rPr>
          <w:rFonts w:ascii="Helvetica" w:hAnsi="Helvetica" w:cs="宋体"/>
          <w:color w:val="3E3E3E"/>
          <w:kern w:val="0"/>
          <w:sz w:val="19"/>
          <w:szCs w:val="19"/>
        </w:rPr>
        <w:t>声源；</w:t>
      </w:r>
      <w:r w:rsidRPr="00654C7C">
        <w:rPr>
          <w:rFonts w:ascii="Helvetica" w:hAnsi="Helvetica" w:cs="宋体"/>
          <w:color w:val="3E3E3E"/>
          <w:kern w:val="0"/>
          <w:sz w:val="19"/>
          <w:szCs w:val="19"/>
        </w:rPr>
        <w:t xml:space="preserve">e </w:t>
      </w:r>
      <w:r w:rsidRPr="00654C7C">
        <w:rPr>
          <w:rFonts w:ascii="Helvetica" w:hAnsi="Helvetica" w:cs="宋体"/>
          <w:color w:val="3E3E3E"/>
          <w:kern w:val="0"/>
          <w:sz w:val="19"/>
          <w:szCs w:val="19"/>
        </w:rPr>
        <w:t>固废：来源、数量、处理及综合利用情况）</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 xml:space="preserve">4. 11 </w:t>
      </w:r>
      <w:r w:rsidRPr="00654C7C">
        <w:rPr>
          <w:rFonts w:ascii="Helvetica" w:hAnsi="Helvetica" w:cs="宋体"/>
          <w:color w:val="3E3E3E"/>
          <w:kern w:val="0"/>
          <w:sz w:val="19"/>
          <w:szCs w:val="19"/>
        </w:rPr>
        <w:t>其他有关需要说明的情况及有关资料。</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5</w:t>
      </w:r>
      <w:r w:rsidRPr="00654C7C">
        <w:rPr>
          <w:rFonts w:ascii="Helvetica" w:hAnsi="Helvetica" w:cs="宋体"/>
          <w:color w:val="3E3E3E"/>
          <w:kern w:val="0"/>
          <w:sz w:val="19"/>
          <w:szCs w:val="19"/>
        </w:rPr>
        <w:t>、现场勘察中应注意的问题</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5.1</w:t>
      </w:r>
      <w:r w:rsidRPr="00654C7C">
        <w:rPr>
          <w:rFonts w:ascii="Helvetica" w:hAnsi="Helvetica" w:cs="宋体"/>
          <w:color w:val="3E3E3E"/>
          <w:kern w:val="0"/>
          <w:sz w:val="19"/>
          <w:szCs w:val="19"/>
        </w:rPr>
        <w:t>勘察前要认真审阅环</w:t>
      </w:r>
      <w:proofErr w:type="gramStart"/>
      <w:r w:rsidRPr="00654C7C">
        <w:rPr>
          <w:rFonts w:ascii="Helvetica" w:hAnsi="Helvetica" w:cs="宋体"/>
          <w:color w:val="3E3E3E"/>
          <w:kern w:val="0"/>
          <w:sz w:val="19"/>
          <w:szCs w:val="19"/>
        </w:rPr>
        <w:t>评报告</w:t>
      </w:r>
      <w:proofErr w:type="gramEnd"/>
      <w:r w:rsidRPr="00654C7C">
        <w:rPr>
          <w:rFonts w:ascii="Helvetica" w:hAnsi="Helvetica" w:cs="宋体"/>
          <w:color w:val="3E3E3E"/>
          <w:kern w:val="0"/>
          <w:sz w:val="19"/>
          <w:szCs w:val="19"/>
        </w:rPr>
        <w:t>及初步设计，对该建设项目及环保设施、主要污染物有所了解，才能有针对性地进行现场勘察。</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5.2</w:t>
      </w:r>
      <w:r w:rsidRPr="00654C7C">
        <w:rPr>
          <w:rFonts w:ascii="Helvetica" w:hAnsi="Helvetica" w:cs="宋体"/>
          <w:color w:val="3E3E3E"/>
          <w:kern w:val="0"/>
          <w:sz w:val="19"/>
          <w:szCs w:val="19"/>
        </w:rPr>
        <w:t>现场勘察时不要被企业</w:t>
      </w:r>
      <w:r w:rsidRPr="00654C7C">
        <w:rPr>
          <w:rFonts w:ascii="Helvetica" w:hAnsi="Helvetica" w:cs="宋体"/>
          <w:color w:val="3E3E3E"/>
          <w:kern w:val="0"/>
          <w:sz w:val="19"/>
          <w:szCs w:val="19"/>
        </w:rPr>
        <w:t xml:space="preserve"> </w:t>
      </w:r>
      <w:proofErr w:type="gramStart"/>
      <w:r w:rsidRPr="00654C7C">
        <w:rPr>
          <w:rFonts w:ascii="Helvetica" w:hAnsi="Helvetica" w:cs="宋体"/>
          <w:color w:val="3E3E3E"/>
          <w:kern w:val="0"/>
          <w:sz w:val="19"/>
          <w:szCs w:val="19"/>
        </w:rPr>
        <w:t>“</w:t>
      </w:r>
      <w:r w:rsidRPr="00654C7C">
        <w:rPr>
          <w:rFonts w:ascii="Helvetica" w:hAnsi="Helvetica" w:cs="宋体"/>
          <w:color w:val="3E3E3E"/>
          <w:kern w:val="0"/>
          <w:sz w:val="19"/>
          <w:szCs w:val="19"/>
        </w:rPr>
        <w:t>领</w:t>
      </w:r>
      <w:r w:rsidRPr="00654C7C">
        <w:rPr>
          <w:rFonts w:ascii="Helvetica" w:hAnsi="Helvetica" w:cs="宋体"/>
          <w:color w:val="3E3E3E"/>
          <w:kern w:val="0"/>
          <w:sz w:val="19"/>
          <w:szCs w:val="19"/>
        </w:rPr>
        <w:t>”</w:t>
      </w:r>
      <w:r w:rsidRPr="00654C7C">
        <w:rPr>
          <w:rFonts w:ascii="Helvetica" w:hAnsi="Helvetica" w:cs="宋体"/>
          <w:color w:val="3E3E3E"/>
          <w:kern w:val="0"/>
          <w:sz w:val="19"/>
          <w:szCs w:val="19"/>
        </w:rPr>
        <w:t>着</w:t>
      </w:r>
      <w:proofErr w:type="gramEnd"/>
      <w:r w:rsidRPr="00654C7C">
        <w:rPr>
          <w:rFonts w:ascii="Helvetica" w:hAnsi="Helvetica" w:cs="宋体"/>
          <w:color w:val="3E3E3E"/>
          <w:kern w:val="0"/>
          <w:sz w:val="19"/>
          <w:szCs w:val="19"/>
        </w:rPr>
        <w:t>走，避免漏看、漏项问题发生，尤其是污染物排放口的漏项。</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5.3</w:t>
      </w:r>
      <w:r w:rsidRPr="00654C7C">
        <w:rPr>
          <w:rFonts w:ascii="Helvetica" w:hAnsi="Helvetica" w:cs="宋体"/>
          <w:color w:val="3E3E3E"/>
          <w:kern w:val="0"/>
          <w:sz w:val="19"/>
          <w:szCs w:val="19"/>
        </w:rPr>
        <w:t>现场勘察时要认真细心，每个环保设施、每个点位都要勘察，了解所有污染源、排放污染物，废气排气筒的直径要丈量。</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lastRenderedPageBreak/>
        <w:t xml:space="preserve">　　</w:t>
      </w:r>
      <w:r w:rsidRPr="00654C7C">
        <w:rPr>
          <w:rFonts w:ascii="Helvetica" w:hAnsi="Helvetica" w:cs="宋体"/>
          <w:color w:val="3E3E3E"/>
          <w:kern w:val="0"/>
          <w:sz w:val="19"/>
          <w:szCs w:val="19"/>
        </w:rPr>
        <w:t xml:space="preserve">5.4 </w:t>
      </w:r>
      <w:r w:rsidRPr="00654C7C">
        <w:rPr>
          <w:rFonts w:ascii="Helvetica" w:hAnsi="Helvetica" w:cs="宋体"/>
          <w:color w:val="3E3E3E"/>
          <w:kern w:val="0"/>
          <w:sz w:val="19"/>
          <w:szCs w:val="19"/>
        </w:rPr>
        <w:t>注意环评报告书（表）批复、工程初步设计及工程建设情况的核对。对初步设计未能全面落实环</w:t>
      </w:r>
      <w:proofErr w:type="gramStart"/>
      <w:r w:rsidRPr="00654C7C">
        <w:rPr>
          <w:rFonts w:ascii="Helvetica" w:hAnsi="Helvetica" w:cs="宋体"/>
          <w:color w:val="3E3E3E"/>
          <w:kern w:val="0"/>
          <w:sz w:val="19"/>
          <w:szCs w:val="19"/>
        </w:rPr>
        <w:t>评报告</w:t>
      </w:r>
      <w:proofErr w:type="gramEnd"/>
      <w:r w:rsidRPr="00654C7C">
        <w:rPr>
          <w:rFonts w:ascii="Helvetica" w:hAnsi="Helvetica" w:cs="宋体"/>
          <w:color w:val="3E3E3E"/>
          <w:kern w:val="0"/>
          <w:sz w:val="19"/>
          <w:szCs w:val="19"/>
        </w:rPr>
        <w:t>批复的要求，或环</w:t>
      </w:r>
      <w:proofErr w:type="gramStart"/>
      <w:r w:rsidRPr="00654C7C">
        <w:rPr>
          <w:rFonts w:ascii="Helvetica" w:hAnsi="Helvetica" w:cs="宋体"/>
          <w:color w:val="3E3E3E"/>
          <w:kern w:val="0"/>
          <w:sz w:val="19"/>
          <w:szCs w:val="19"/>
        </w:rPr>
        <w:t>评报告</w:t>
      </w:r>
      <w:proofErr w:type="gramEnd"/>
      <w:r w:rsidRPr="00654C7C">
        <w:rPr>
          <w:rFonts w:ascii="Helvetica" w:hAnsi="Helvetica" w:cs="宋体"/>
          <w:color w:val="3E3E3E"/>
          <w:kern w:val="0"/>
          <w:sz w:val="19"/>
          <w:szCs w:val="19"/>
        </w:rPr>
        <w:t>未能预测到、环评批复中也未要求、初步设计中没有设计但工程建设完成后又出现了环境问题，或初步设计落实了批复要求但在建设中未能实施等情况，应向负责验收的环保局报告，向建设单位提出整改要求。</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5.5</w:t>
      </w:r>
      <w:r w:rsidRPr="00654C7C">
        <w:rPr>
          <w:rFonts w:ascii="Helvetica" w:hAnsi="Helvetica" w:cs="宋体"/>
          <w:color w:val="3E3E3E"/>
          <w:kern w:val="0"/>
          <w:sz w:val="19"/>
          <w:szCs w:val="19"/>
        </w:rPr>
        <w:t>注意工程建设的生产设施与配套环保设施的对应关系。</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现场勘察时应按工艺步骤、工艺管线和排放管线逐步核查，了解环保设施与生产设施之间的关系，以便正确了解污染物产生、处理、排放和进行监测点位布设，以避免监测的盲目性。</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 xml:space="preserve">5. 6 </w:t>
      </w:r>
      <w:r w:rsidRPr="00654C7C">
        <w:rPr>
          <w:rFonts w:ascii="Helvetica" w:hAnsi="Helvetica" w:cs="宋体"/>
          <w:color w:val="3E3E3E"/>
          <w:kern w:val="0"/>
          <w:sz w:val="19"/>
          <w:szCs w:val="19"/>
        </w:rPr>
        <w:t>注意了解环保设施的运行情况。对环保设施的运行情况进行了解，首先可通过现场的直接了解，其次是通过对运行单位的运行纪录及日常监测数据与执行标准进行比较。对环保设施实际运行情况不能达到要求的，应向建设单位提出整改要求，并向负责验收的环保局报告。</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5.7</w:t>
      </w:r>
      <w:r w:rsidRPr="00654C7C">
        <w:rPr>
          <w:rFonts w:ascii="Helvetica" w:hAnsi="Helvetica" w:cs="宋体"/>
          <w:color w:val="3E3E3E"/>
          <w:kern w:val="0"/>
          <w:sz w:val="19"/>
          <w:szCs w:val="19"/>
        </w:rPr>
        <w:t>注意含一类污染物废水处理设施的设置。</w:t>
      </w: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按照国家标准要求，含一类污染物废水排放标准的考核地点在车间排口或车间处理设施排口，且在处理达标前不能与其他废水混合。但一些建设项目考虑废水的集中处理问题，将一类污染物的处理设施与其他废水处理设施集中建设在一个地方。因此，发现一类污染物处理达标前与其他废水混合或根本未处理的情况，应向建设单位提出，要求其进行整改。</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t xml:space="preserve">　　</w:t>
      </w:r>
      <w:r w:rsidRPr="00654C7C">
        <w:rPr>
          <w:rFonts w:ascii="Helvetica" w:hAnsi="Helvetica" w:cs="宋体"/>
          <w:color w:val="3E3E3E"/>
          <w:kern w:val="0"/>
          <w:sz w:val="19"/>
          <w:szCs w:val="19"/>
        </w:rPr>
        <w:t>5.8</w:t>
      </w:r>
      <w:r w:rsidRPr="00654C7C">
        <w:rPr>
          <w:rFonts w:ascii="Helvetica" w:hAnsi="Helvetica" w:cs="宋体"/>
          <w:color w:val="3E3E3E"/>
          <w:kern w:val="0"/>
          <w:sz w:val="19"/>
          <w:szCs w:val="19"/>
        </w:rPr>
        <w:t>注意雨水管网和清净下水管网的调查，为防止污水稀释排放和进行污染物总量控制，一般情况下雨水管网和清净下水管网</w:t>
      </w:r>
      <w:proofErr w:type="gramStart"/>
      <w:r w:rsidRPr="00654C7C">
        <w:rPr>
          <w:rFonts w:ascii="Helvetica" w:hAnsi="Helvetica" w:cs="宋体"/>
          <w:color w:val="3E3E3E"/>
          <w:kern w:val="0"/>
          <w:sz w:val="19"/>
          <w:szCs w:val="19"/>
        </w:rPr>
        <w:t>不</w:t>
      </w:r>
      <w:proofErr w:type="gramEnd"/>
      <w:r w:rsidRPr="00654C7C">
        <w:rPr>
          <w:rFonts w:ascii="Helvetica" w:hAnsi="Helvetica" w:cs="宋体"/>
          <w:color w:val="3E3E3E"/>
          <w:kern w:val="0"/>
          <w:sz w:val="19"/>
          <w:szCs w:val="19"/>
        </w:rPr>
        <w:t>应接</w:t>
      </w:r>
      <w:proofErr w:type="gramStart"/>
      <w:r w:rsidRPr="00654C7C">
        <w:rPr>
          <w:rFonts w:ascii="Helvetica" w:hAnsi="Helvetica" w:cs="宋体"/>
          <w:color w:val="3E3E3E"/>
          <w:kern w:val="0"/>
          <w:sz w:val="19"/>
          <w:szCs w:val="19"/>
        </w:rPr>
        <w:t>纳各种</w:t>
      </w:r>
      <w:proofErr w:type="gramEnd"/>
      <w:r w:rsidRPr="00654C7C">
        <w:rPr>
          <w:rFonts w:ascii="Helvetica" w:hAnsi="Helvetica" w:cs="宋体"/>
          <w:color w:val="3E3E3E"/>
          <w:kern w:val="0"/>
          <w:sz w:val="19"/>
          <w:szCs w:val="19"/>
        </w:rPr>
        <w:t>污水，特别是未经处理达标的污水。因此在检查污水排放时，应注意收集管网图并实际调查是否有污水在未经处理达标前就进入雨水管网和清净下水管网的情况，出现这种情况，应及时向企业提出实施清污分流的整改意见。</w:t>
      </w:r>
    </w:p>
    <w:p w:rsidR="00654C7C" w:rsidRPr="00654C7C" w:rsidRDefault="00654C7C" w:rsidP="00654C7C">
      <w:pPr>
        <w:widowControl/>
        <w:shd w:val="clear" w:color="auto" w:fill="FFFFFF"/>
        <w:spacing w:line="307" w:lineRule="atLeast"/>
        <w:jc w:val="center"/>
        <w:rPr>
          <w:rFonts w:ascii="Helvetica" w:hAnsi="Helvetica" w:cs="宋体"/>
          <w:color w:val="3E3E3E"/>
          <w:kern w:val="0"/>
          <w:sz w:val="19"/>
          <w:szCs w:val="19"/>
        </w:rPr>
      </w:pPr>
      <w:r w:rsidRPr="00654C7C">
        <w:rPr>
          <w:rFonts w:ascii="Helvetica" w:hAnsi="Helvetica" w:cs="宋体"/>
          <w:b/>
          <w:bCs/>
          <w:color w:val="7A4FD6"/>
          <w:kern w:val="0"/>
          <w:sz w:val="19"/>
          <w:szCs w:val="19"/>
        </w:rPr>
        <w:br/>
      </w:r>
      <w:r w:rsidRPr="00654C7C">
        <w:rPr>
          <w:rFonts w:ascii="Helvetica" w:hAnsi="Helvetica" w:cs="宋体"/>
          <w:color w:val="3E3E3E"/>
          <w:kern w:val="0"/>
          <w:sz w:val="19"/>
          <w:szCs w:val="19"/>
        </w:rPr>
        <w:t>来源：</w:t>
      </w:r>
      <w:proofErr w:type="gramStart"/>
      <w:r w:rsidRPr="00654C7C">
        <w:rPr>
          <w:rFonts w:ascii="Helvetica" w:hAnsi="Helvetica" w:cs="宋体"/>
          <w:color w:val="3E3E3E"/>
          <w:kern w:val="0"/>
          <w:sz w:val="19"/>
          <w:szCs w:val="19"/>
        </w:rPr>
        <w:t>环善环保</w:t>
      </w:r>
      <w:proofErr w:type="gramEnd"/>
    </w:p>
    <w:p w:rsidR="00654C7C" w:rsidRPr="00654C7C" w:rsidRDefault="00654C7C" w:rsidP="00654C7C">
      <w:pPr>
        <w:widowControl/>
        <w:shd w:val="clear" w:color="auto" w:fill="FFFFFF"/>
        <w:jc w:val="center"/>
        <w:rPr>
          <w:rFonts w:ascii="Helvetica" w:hAnsi="Helvetica" w:cs="宋体"/>
          <w:color w:val="3E3E3E"/>
          <w:kern w:val="0"/>
          <w:sz w:val="19"/>
          <w:szCs w:val="19"/>
        </w:rPr>
      </w:pPr>
      <w:r w:rsidRPr="00654C7C">
        <w:rPr>
          <w:rFonts w:ascii="Helvetica" w:hAnsi="Helvetica" w:cs="宋体"/>
          <w:b/>
          <w:bCs/>
          <w:color w:val="D92142"/>
          <w:kern w:val="0"/>
          <w:sz w:val="24"/>
        </w:rPr>
        <w:t>环保自主验收简明步骤</w:t>
      </w:r>
    </w:p>
    <w:p w:rsidR="00654C7C" w:rsidRPr="00654C7C" w:rsidRDefault="00654C7C" w:rsidP="00654C7C">
      <w:pPr>
        <w:widowControl/>
        <w:shd w:val="clear" w:color="auto" w:fill="FFFFFF"/>
        <w:jc w:val="center"/>
        <w:rPr>
          <w:rFonts w:ascii="Helvetica" w:hAnsi="Helvetica" w:cs="宋体"/>
          <w:color w:val="3E3E3E"/>
          <w:kern w:val="0"/>
          <w:sz w:val="19"/>
          <w:szCs w:val="19"/>
        </w:rPr>
      </w:pPr>
      <w:r>
        <w:rPr>
          <w:rFonts w:ascii="Helvetica" w:hAnsi="Helvetica" w:cs="宋体"/>
          <w:noProof/>
          <w:color w:val="3E3E3E"/>
          <w:kern w:val="0"/>
          <w:sz w:val="19"/>
          <w:szCs w:val="19"/>
        </w:rPr>
        <w:drawing>
          <wp:inline distT="0" distB="0" distL="0" distR="0">
            <wp:extent cx="2587967" cy="3421380"/>
            <wp:effectExtent l="19050" t="0" r="2833" b="0"/>
            <wp:docPr id="22" name="图片 22" descr="C:\Users\cqy\AppData\Local\Temp\WeChat Files\01ed02881f68db5a58b47a10caa684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cqy\AppData\Local\Temp\WeChat Files\01ed02881f68db5a58b47a10caa684b9.jpg"/>
                    <pic:cNvPicPr>
                      <a:picLocks noChangeAspect="1" noChangeArrowheads="1"/>
                    </pic:cNvPicPr>
                  </pic:nvPicPr>
                  <pic:blipFill>
                    <a:blip r:embed="rId7" cstate="print"/>
                    <a:srcRect/>
                    <a:stretch>
                      <a:fillRect/>
                    </a:stretch>
                  </pic:blipFill>
                  <pic:spPr bwMode="auto">
                    <a:xfrm>
                      <a:off x="0" y="0"/>
                      <a:ext cx="2587967" cy="3421380"/>
                    </a:xfrm>
                    <a:prstGeom prst="rect">
                      <a:avLst/>
                    </a:prstGeom>
                    <a:noFill/>
                    <a:ln w="9525">
                      <a:noFill/>
                      <a:miter lim="800000"/>
                      <a:headEnd/>
                      <a:tailEnd/>
                    </a:ln>
                  </pic:spPr>
                </pic:pic>
              </a:graphicData>
            </a:graphic>
          </wp:inline>
        </w:drawing>
      </w:r>
    </w:p>
    <w:p w:rsidR="00654C7C" w:rsidRPr="00654C7C" w:rsidRDefault="00654C7C" w:rsidP="00654C7C">
      <w:pPr>
        <w:widowControl/>
        <w:shd w:val="clear" w:color="auto" w:fill="FFFFFF"/>
        <w:jc w:val="center"/>
        <w:rPr>
          <w:rFonts w:ascii="Helvetica" w:hAnsi="Helvetica" w:cs="宋体"/>
          <w:color w:val="3E3E3E"/>
          <w:kern w:val="0"/>
          <w:sz w:val="19"/>
          <w:szCs w:val="19"/>
        </w:rPr>
      </w:pPr>
      <w:r w:rsidRPr="00654C7C">
        <w:rPr>
          <w:rFonts w:ascii="Helvetica" w:hAnsi="Helvetica" w:cs="宋体"/>
          <w:b/>
          <w:bCs/>
          <w:color w:val="D92142"/>
          <w:kern w:val="0"/>
          <w:sz w:val="24"/>
        </w:rPr>
        <w:t>注意事项</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color w:val="3E3E3E"/>
          <w:kern w:val="0"/>
          <w:sz w:val="19"/>
          <w:szCs w:val="19"/>
        </w:rPr>
      </w:pPr>
      <w:r w:rsidRPr="00654C7C">
        <w:rPr>
          <w:rFonts w:ascii="微软雅黑" w:eastAsia="微软雅黑" w:hAnsi="微软雅黑" w:cs="宋体" w:hint="eastAsia"/>
          <w:color w:val="3E3E3E"/>
          <w:kern w:val="0"/>
          <w:sz w:val="22"/>
          <w:szCs w:val="22"/>
        </w:rPr>
        <w:t>建设项目竣工环境保护验收监测 ( 以下简称验收监测 ) 是环境监测依法为环境管理提供技术支持、 技术监督和技术服务的直接途径 , 是落实建设项目“ 三同时 ” 制</w:t>
      </w:r>
      <w:r w:rsidRPr="00654C7C">
        <w:rPr>
          <w:rFonts w:ascii="微软雅黑" w:eastAsia="微软雅黑" w:hAnsi="微软雅黑" w:cs="宋体" w:hint="eastAsia"/>
          <w:color w:val="3E3E3E"/>
          <w:kern w:val="0"/>
          <w:sz w:val="22"/>
          <w:szCs w:val="22"/>
        </w:rPr>
        <w:lastRenderedPageBreak/>
        <w:t>度的重要环节。</w:t>
      </w:r>
      <w:r w:rsidRPr="00654C7C">
        <w:rPr>
          <w:rFonts w:ascii="微软雅黑" w:eastAsia="微软雅黑" w:hAnsi="微软雅黑" w:cs="宋体" w:hint="eastAsia"/>
          <w:color w:val="3E3E3E"/>
          <w:kern w:val="0"/>
          <w:sz w:val="22"/>
          <w:szCs w:val="22"/>
        </w:rPr>
        <w:br/>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在验收监测中处理好以下问题至关重要。</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1 　资料的收集和研读</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资料的收集和研读是能否顺利完成整个验收监测的基础。与项目相关的文件、 资料均在收集范围 , 主要包括项目环境影响评价报告、 预审意见、 环保部门批复意见和试生产批准文件、 有关环保设施的初步设计要求和指标、 企业基本概况、 试生产期间能反映工程或设备运行情况的数据或参数、 污染物排放管网图、 环境保护管理和监测工作情况、 项目周边环境情况等相关资料。在现场勘察前 , 承担任务人员需认真研读 , 尽可能弄清项目与验收监测的有关信息 , 并制定详细的现场勘察清单 , 这样既可防止现场勘察时遗漏 , 也可发现工程实际建设与初步设计、 环</w:t>
      </w:r>
      <w:proofErr w:type="gramStart"/>
      <w:r w:rsidRPr="00654C7C">
        <w:rPr>
          <w:rFonts w:ascii="微软雅黑" w:eastAsia="微软雅黑" w:hAnsi="微软雅黑" w:cs="宋体" w:hint="eastAsia"/>
          <w:color w:val="3E3E3E"/>
          <w:kern w:val="0"/>
          <w:sz w:val="22"/>
          <w:szCs w:val="22"/>
        </w:rPr>
        <w:t>评报告</w:t>
      </w:r>
      <w:proofErr w:type="gramEnd"/>
      <w:r w:rsidRPr="00654C7C">
        <w:rPr>
          <w:rFonts w:ascii="微软雅黑" w:eastAsia="微软雅黑" w:hAnsi="微软雅黑" w:cs="宋体" w:hint="eastAsia"/>
          <w:color w:val="3E3E3E"/>
          <w:kern w:val="0"/>
          <w:sz w:val="22"/>
          <w:szCs w:val="22"/>
        </w:rPr>
        <w:t>及批复等要求不一致的地方。</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2 　现场勘察和生产负荷的确定</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现场勘察主要核实所收集的资料 , 调查项目的基本情况、 建设规模及布局、 生产工艺及排污状况、主要原辅材料消耗及产品品种与产量、 环保防治设施工艺及运行状况、 与主体工程相配套的辅助工程、 污染源排放管网和排放口位置等。详细检查生产记录 , 特别是试生产以来月生产情况和工况 , 了解生产负荷是否达到设计要求 , 核实实际产品、 工艺、 生产规模与批复是否相符 , 计算达到验收监测工况所需的生产能力。此外 , 还应关注项目周围的环境敏感点、 工程实际变更情况及相应的环境影响变化的调查 , 对明显与环</w:t>
      </w:r>
      <w:proofErr w:type="gramStart"/>
      <w:r w:rsidRPr="00654C7C">
        <w:rPr>
          <w:rFonts w:ascii="微软雅黑" w:eastAsia="微软雅黑" w:hAnsi="微软雅黑" w:cs="宋体" w:hint="eastAsia"/>
          <w:color w:val="3E3E3E"/>
          <w:kern w:val="0"/>
          <w:sz w:val="22"/>
          <w:szCs w:val="22"/>
        </w:rPr>
        <w:t>评报告</w:t>
      </w:r>
      <w:proofErr w:type="gramEnd"/>
      <w:r w:rsidRPr="00654C7C">
        <w:rPr>
          <w:rFonts w:ascii="微软雅黑" w:eastAsia="微软雅黑" w:hAnsi="微软雅黑" w:cs="宋体" w:hint="eastAsia"/>
          <w:color w:val="3E3E3E"/>
          <w:kern w:val="0"/>
          <w:sz w:val="22"/>
          <w:szCs w:val="22"/>
        </w:rPr>
        <w:t>和批复要求不相符处必须严肃指出 , 并提出相应的意见 , 确定是否具备验收监测条件 , 如有异常情况 , 需及时向环保主管部门做出书面报告。</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lastRenderedPageBreak/>
        <w:t>3 　监测方案的制订</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监测方案是实施监测的指导书。在资料收集、研读、 现场勘察的基础上 , 按照《建设项目环境保护设施竣工验收监测技术要求 》 制订项目的监测方案 , 重点明确验收监测所需达到的生产负荷、 环保治理设施运行工况、 一类污染物的采样位置和质量控制手段等。告知企业做好开设监测孔、 搭建监测平台等准备工作 , 同时写明监测合同签订时间、现场监测时间、 监测报告编写时间、 提交监测报告时间和经费概算等。</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4 　监测与核查并重</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验收监测不仅是对环保设施运行效果及污染源达标情况的测试 , 同时也是对“ 三同时 ” 制度执行情况、 环境影响评价制度落实情况等非测试工作的考核。在具体实施时 , 对污染治理设施是否正常运行、 污染物是否达标排放、 排放口是否规范化及是否安装了污染源在线监测仪器等内容十分重视 ,但也常常忽视一些必要的“ 软性 ” 内容。如初步设计是否落实了《环境影响报告书 ( 表 ) 》 中的要求 ;项目建设中是否落实了《环境影响报告书 ( 表 ) 》 、专家审核意见和批复意见 ; 污染和其他公害防治设施是否执行了“ 三同时 ” 制度 ; 企业内部的环境管</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理制度是否得到落实等。除此之外 , 还要考查污染源排放参数、 环保设施设计参数是否与排放规模相符 , 环境敏感保护目标和环境生态修复情况等。</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5 　处理效率和物料平衡</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环保设施处理效率是验收监测的重要内容之一。对某些主要处理设施需达到的污染物去除效率 , 环保主管部门在</w:t>
      </w:r>
      <w:proofErr w:type="gramStart"/>
      <w:r w:rsidRPr="00654C7C">
        <w:rPr>
          <w:rFonts w:ascii="微软雅黑" w:eastAsia="微软雅黑" w:hAnsi="微软雅黑" w:cs="宋体" w:hint="eastAsia"/>
          <w:color w:val="3E3E3E"/>
          <w:kern w:val="0"/>
          <w:sz w:val="22"/>
          <w:szCs w:val="22"/>
        </w:rPr>
        <w:t>项目环评报告</w:t>
      </w:r>
      <w:proofErr w:type="gramEnd"/>
      <w:r w:rsidRPr="00654C7C">
        <w:rPr>
          <w:rFonts w:ascii="微软雅黑" w:eastAsia="微软雅黑" w:hAnsi="微软雅黑" w:cs="宋体" w:hint="eastAsia"/>
          <w:color w:val="3E3E3E"/>
          <w:kern w:val="0"/>
          <w:sz w:val="22"/>
          <w:szCs w:val="22"/>
        </w:rPr>
        <w:t>批复中有明确要求。监测时不能仅以设施的进出浓度为主要依据 ,要重视一些主要的工程数据 , 如各工艺单元的处理数据、 投资及运行费用等 , 更要重视生产中的物料核算和平衡问题 , 以监测企业生产水平、 生产状况、工艺流程为前提 , 监测结果要与企业整体物料平衡相一致。同时 , 还要重视监</w:t>
      </w:r>
      <w:r w:rsidRPr="00654C7C">
        <w:rPr>
          <w:rFonts w:ascii="微软雅黑" w:eastAsia="微软雅黑" w:hAnsi="微软雅黑" w:cs="宋体" w:hint="eastAsia"/>
          <w:color w:val="3E3E3E"/>
          <w:kern w:val="0"/>
          <w:sz w:val="22"/>
          <w:szCs w:val="22"/>
        </w:rPr>
        <w:lastRenderedPageBreak/>
        <w:t>测结果的可比性。治理设施的处理效率只有在与环评报告、 初步设计中的条件相同时 , 得出的处理效率才具有可比性 , 否则 ,即使监测结果达到甚至好于设计指标也不真实。</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6 　验收评价指标</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验收监测评价时 , 既要评价排污标准中规定的排放浓度指标和总量控制指标 , 也要对其他如初步设计中污染防治设计指标和环</w:t>
      </w:r>
      <w:proofErr w:type="gramStart"/>
      <w:r w:rsidRPr="00654C7C">
        <w:rPr>
          <w:rFonts w:ascii="微软雅黑" w:eastAsia="微软雅黑" w:hAnsi="微软雅黑" w:cs="宋体" w:hint="eastAsia"/>
          <w:color w:val="3E3E3E"/>
          <w:kern w:val="0"/>
          <w:sz w:val="22"/>
          <w:szCs w:val="22"/>
        </w:rPr>
        <w:t>评报告</w:t>
      </w:r>
      <w:proofErr w:type="gramEnd"/>
      <w:r w:rsidRPr="00654C7C">
        <w:rPr>
          <w:rFonts w:ascii="微软雅黑" w:eastAsia="微软雅黑" w:hAnsi="微软雅黑" w:cs="宋体" w:hint="eastAsia"/>
          <w:color w:val="3E3E3E"/>
          <w:kern w:val="0"/>
          <w:sz w:val="22"/>
          <w:szCs w:val="22"/>
        </w:rPr>
        <w:t>中有关指标加以考核和评价。对一些参照标准一般不作为竣工验收依据的环节 , 也要引起重视 , 为环保部门监督管理和企业污染防治整改提供判定标准。在评价大气污染物排放时 , 既要考核排气筒高度 , 也要考核最高允许排放速率 , 必要时还要考核企业内部的环境管理指标。</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7 　质量保证和质量控制</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严格按照验收监测方案、 环境监测技术规范和质量保证手册的内容和要求开展验收监测工作 , 现场监测期间随时掌握建设单位生产工况 , 确保监测数据的代表性、 客观性和公正性 , 坚决杜绝弄虚作</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假现象的发生。要特别重视生产负荷的确定 , 只有在工况稳定、处理设施正常运行、 生产负荷达到设计生产能力 75% 以上 ( 或国家、 地方排放标准规定的生产负荷 ) 情况下得到的监测数据 , 才能作为项目验收的依据。此外 , 还应重视采样过程的误差 ,采取有效的质量控制手段 , 确保数据的准确性。对异常数据应分析情况 , 必要时重新监测 , 确保数据的代表性。</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8 　报告规范和结果分析</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验收监测报告是项目验收的主要技术依据 , 应全面总结建设项目从立项到建成全过程的环境保护工作 , 包括“ 三同时 ” 制度执行情况、 环境保护设施建设和措施落实情况、 产品和工艺是否符合国家有关产业政策、 各项污染物排放监测结果、 环境保护设施工程质量和运行状况及处理效果、 总量达标情况、 清洁生产水平、 生态恢</w:t>
      </w:r>
      <w:r w:rsidRPr="00654C7C">
        <w:rPr>
          <w:rFonts w:ascii="微软雅黑" w:eastAsia="微软雅黑" w:hAnsi="微软雅黑" w:cs="宋体" w:hint="eastAsia"/>
          <w:color w:val="3E3E3E"/>
          <w:kern w:val="0"/>
          <w:sz w:val="22"/>
          <w:szCs w:val="22"/>
        </w:rPr>
        <w:lastRenderedPageBreak/>
        <w:t>复情况、 日常环境管理情况和公众意见调查等内容。应根据项目实际情况 , 对监测和调查的结果作必要分析。如有些项目应在清洁生产审计的基础上判断其清洁生产水平 ,对环保设施及其工艺技术和运行情况进行评价 , 找出存在的问题 ; 有些项目需进行经济损益分析 ; 有些项目需对环保规章制度的合理性、 实用性和有效性进行分析评价 , 为企业改进环境管理提供建议。</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9 　公众参与</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公众参与是环境影响评价中的重要内容 , 在建设项目环评中得到了充分重视 , 通过公众参与 , 保障了公众的知情权、 参与权和监督权。在验收监测中 , 更应重视公众意见 , 主动征询公众特别是项目</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地附近居民的意见 , 将公众意见作为项目验收的参考依据。</w:t>
      </w:r>
    </w:p>
    <w:p w:rsidR="00654C7C" w:rsidRPr="00654C7C" w:rsidRDefault="00654C7C" w:rsidP="00654C7C">
      <w:pPr>
        <w:widowControl/>
        <w:shd w:val="clear" w:color="auto" w:fill="FFFFFF"/>
        <w:spacing w:line="420" w:lineRule="atLeast"/>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b/>
          <w:bCs/>
          <w:color w:val="3E3E3E"/>
          <w:kern w:val="0"/>
          <w:sz w:val="22"/>
        </w:rPr>
        <w:t>10 　后续监测和管理</w:t>
      </w:r>
    </w:p>
    <w:p w:rsidR="00654C7C" w:rsidRPr="00654C7C" w:rsidRDefault="00654C7C" w:rsidP="00654C7C">
      <w:pPr>
        <w:widowControl/>
        <w:shd w:val="clear" w:color="auto" w:fill="FFFFFF"/>
        <w:spacing w:line="420" w:lineRule="atLeast"/>
        <w:ind w:firstLine="480"/>
        <w:jc w:val="lef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22"/>
          <w:szCs w:val="22"/>
        </w:rPr>
        <w:t xml:space="preserve">由于建设项目试生产时间较短 ( 一般为 3 </w:t>
      </w:r>
      <w:proofErr w:type="gramStart"/>
      <w:r w:rsidRPr="00654C7C">
        <w:rPr>
          <w:rFonts w:ascii="微软雅黑" w:eastAsia="微软雅黑" w:hAnsi="微软雅黑" w:cs="宋体" w:hint="eastAsia"/>
          <w:color w:val="3E3E3E"/>
          <w:kern w:val="0"/>
          <w:sz w:val="22"/>
          <w:szCs w:val="22"/>
        </w:rPr>
        <w:t>个</w:t>
      </w:r>
      <w:proofErr w:type="gramEnd"/>
      <w:r w:rsidRPr="00654C7C">
        <w:rPr>
          <w:rFonts w:ascii="微软雅黑" w:eastAsia="微软雅黑" w:hAnsi="微软雅黑" w:cs="宋体" w:hint="eastAsia"/>
          <w:color w:val="3E3E3E"/>
          <w:kern w:val="0"/>
          <w:sz w:val="22"/>
          <w:szCs w:val="22"/>
        </w:rPr>
        <w:t>月) ,生产设备和环保设施在设计、 安装、 运行阶段的问题不一定能马上暴露 , 加上验收监测频次有限和企业环境管理人员业务素质参差不齐等主客观因素的存在 , 使建设项目验收工作仍不尽完善。建设项目通过验收并非是此项工作的终结 , 而应加强项目的后续管理。加强对验收后建设项目的监督监测是验收监测的延续和补充 , 同时也是建设项目后续管理的必要手段。只有加强对验收后建设项目的监督监测 , 定期提出补充报告 , 才能对建设项目环保设施做出科学、 客观的评价。</w:t>
      </w:r>
    </w:p>
    <w:p w:rsidR="00654C7C" w:rsidRPr="00654C7C" w:rsidRDefault="00654C7C" w:rsidP="00654C7C">
      <w:pPr>
        <w:widowControl/>
        <w:shd w:val="clear" w:color="auto" w:fill="FFFFFF"/>
        <w:spacing w:line="420" w:lineRule="atLeast"/>
        <w:ind w:firstLine="480"/>
        <w:jc w:val="right"/>
        <w:rPr>
          <w:rFonts w:ascii="微软雅黑" w:eastAsia="微软雅黑" w:hAnsi="微软雅黑" w:cs="宋体" w:hint="eastAsia"/>
          <w:color w:val="3E3E3E"/>
          <w:kern w:val="0"/>
          <w:sz w:val="19"/>
          <w:szCs w:val="19"/>
        </w:rPr>
      </w:pPr>
      <w:r w:rsidRPr="00654C7C">
        <w:rPr>
          <w:rFonts w:ascii="微软雅黑" w:eastAsia="微软雅黑" w:hAnsi="微软雅黑" w:cs="宋体" w:hint="eastAsia"/>
          <w:color w:val="3E3E3E"/>
          <w:kern w:val="0"/>
          <w:sz w:val="19"/>
          <w:szCs w:val="19"/>
        </w:rPr>
        <w:t>来源：环境监测内容 作者：孙力</w:t>
      </w:r>
    </w:p>
    <w:p w:rsidR="00654C7C" w:rsidRPr="00654C7C" w:rsidRDefault="00654C7C" w:rsidP="00654C7C">
      <w:pPr>
        <w:widowControl/>
        <w:shd w:val="clear" w:color="auto" w:fill="FFFFFF"/>
        <w:spacing w:line="307" w:lineRule="atLeast"/>
        <w:jc w:val="left"/>
        <w:rPr>
          <w:rFonts w:ascii="Helvetica" w:hAnsi="Helvetica" w:cs="宋体" w:hint="eastAsia"/>
          <w:color w:val="3E3E3E"/>
          <w:kern w:val="0"/>
          <w:sz w:val="19"/>
          <w:szCs w:val="19"/>
        </w:rPr>
      </w:pPr>
      <w:r w:rsidRPr="00654C7C">
        <w:rPr>
          <w:rFonts w:ascii="Helvetica" w:hAnsi="Helvetica" w:cs="宋体"/>
          <w:color w:val="3E3E3E"/>
          <w:kern w:val="0"/>
          <w:sz w:val="19"/>
          <w:szCs w:val="19"/>
        </w:rPr>
        <w:br/>
      </w:r>
    </w:p>
    <w:p w:rsidR="00654C7C" w:rsidRPr="00654C7C" w:rsidRDefault="00654C7C" w:rsidP="00654C7C">
      <w:pPr>
        <w:widowControl/>
        <w:shd w:val="clear" w:color="auto" w:fill="FFFFFF"/>
        <w:spacing w:line="307" w:lineRule="atLeast"/>
        <w:jc w:val="center"/>
        <w:rPr>
          <w:rFonts w:ascii="Helvetica" w:hAnsi="Helvetica" w:cs="宋体"/>
          <w:color w:val="3E3E3E"/>
          <w:kern w:val="0"/>
          <w:sz w:val="19"/>
          <w:szCs w:val="19"/>
        </w:rPr>
      </w:pPr>
      <w:r w:rsidRPr="00654C7C">
        <w:rPr>
          <w:rFonts w:ascii="Helvetica" w:hAnsi="Helvetica" w:cs="宋体"/>
          <w:color w:val="3E3E3E"/>
          <w:kern w:val="0"/>
          <w:sz w:val="17"/>
          <w:szCs w:val="17"/>
        </w:rPr>
        <w:t>如有版权方面不当之处，欢迎</w:t>
      </w:r>
      <w:proofErr w:type="gramStart"/>
      <w:r w:rsidRPr="00654C7C">
        <w:rPr>
          <w:rFonts w:ascii="Helvetica" w:hAnsi="Helvetica" w:cs="宋体"/>
          <w:color w:val="3E3E3E"/>
          <w:kern w:val="0"/>
          <w:sz w:val="17"/>
          <w:szCs w:val="17"/>
        </w:rPr>
        <w:t>回消息告知删</w:t>
      </w:r>
      <w:proofErr w:type="gramEnd"/>
      <w:r w:rsidRPr="00654C7C">
        <w:rPr>
          <w:rFonts w:ascii="Helvetica" w:hAnsi="Helvetica" w:cs="宋体"/>
          <w:color w:val="3E3E3E"/>
          <w:kern w:val="0"/>
          <w:sz w:val="17"/>
          <w:szCs w:val="17"/>
        </w:rPr>
        <w:t>稿事宜，本号将尽快处理。谢谢！</w:t>
      </w:r>
    </w:p>
    <w:p w:rsidR="00654C7C" w:rsidRPr="00654C7C" w:rsidRDefault="00654C7C" w:rsidP="00654C7C">
      <w:pPr>
        <w:widowControl/>
        <w:shd w:val="clear" w:color="auto" w:fill="FFFFFF"/>
        <w:spacing w:line="307" w:lineRule="atLeast"/>
        <w:jc w:val="left"/>
        <w:rPr>
          <w:rFonts w:ascii="Helvetica" w:hAnsi="Helvetica" w:cs="宋体"/>
          <w:color w:val="3E3E3E"/>
          <w:kern w:val="0"/>
          <w:sz w:val="19"/>
          <w:szCs w:val="19"/>
        </w:rPr>
      </w:pPr>
      <w:r w:rsidRPr="00654C7C">
        <w:rPr>
          <w:rFonts w:ascii="Helvetica" w:hAnsi="Helvetica" w:cs="宋体"/>
          <w:color w:val="3E3E3E"/>
          <w:kern w:val="0"/>
          <w:sz w:val="19"/>
          <w:szCs w:val="19"/>
        </w:rPr>
        <w:pict>
          <v:rect id="_x0000_i1027" style="width:0;height:1.5pt" o:hralign="center" o:hrstd="t" o:hrnoshade="t" o:hr="t" fillcolor="#3e3e3e" stroked="f"/>
        </w:pict>
      </w:r>
    </w:p>
    <w:sectPr w:rsidR="00654C7C" w:rsidRPr="00654C7C" w:rsidSect="004B30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04A" w:rsidRDefault="002D404A" w:rsidP="00654C7C">
      <w:r>
        <w:separator/>
      </w:r>
    </w:p>
  </w:endnote>
  <w:endnote w:type="continuationSeparator" w:id="0">
    <w:p w:rsidR="002D404A" w:rsidRDefault="002D404A" w:rsidP="00654C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宋三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04A" w:rsidRDefault="002D404A" w:rsidP="00654C7C">
      <w:r>
        <w:separator/>
      </w:r>
    </w:p>
  </w:footnote>
  <w:footnote w:type="continuationSeparator" w:id="0">
    <w:p w:rsidR="002D404A" w:rsidRDefault="002D404A" w:rsidP="00654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C7C"/>
    <w:rsid w:val="002D404A"/>
    <w:rsid w:val="004B3041"/>
    <w:rsid w:val="00654C7C"/>
    <w:rsid w:val="007009BF"/>
    <w:rsid w:val="00AF7AD6"/>
    <w:rsid w:val="00BF0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BF"/>
    <w:pPr>
      <w:widowControl w:val="0"/>
      <w:jc w:val="both"/>
    </w:pPr>
    <w:rPr>
      <w:rFonts w:ascii="Times New Roman" w:hAnsi="Times New Roman"/>
      <w:kern w:val="2"/>
      <w:sz w:val="21"/>
      <w:szCs w:val="24"/>
    </w:rPr>
  </w:style>
  <w:style w:type="paragraph" w:styleId="2">
    <w:name w:val="heading 2"/>
    <w:basedOn w:val="a"/>
    <w:link w:val="2Char"/>
    <w:uiPriority w:val="9"/>
    <w:qFormat/>
    <w:rsid w:val="00654C7C"/>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009BF"/>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7009BF"/>
    <w:rPr>
      <w:rFonts w:ascii="Times New Roman" w:hAnsi="Times New Roman"/>
      <w:sz w:val="18"/>
      <w:szCs w:val="18"/>
    </w:rPr>
  </w:style>
  <w:style w:type="character" w:customStyle="1" w:styleId="Char1">
    <w:name w:val="页脚 Char1"/>
    <w:uiPriority w:val="99"/>
    <w:qFormat/>
    <w:rsid w:val="007009BF"/>
    <w:rPr>
      <w:rFonts w:ascii="Times New Roman" w:eastAsia="宋体" w:hAnsi="Times New Roman" w:cs="Times New Roman"/>
      <w:sz w:val="18"/>
      <w:szCs w:val="18"/>
    </w:rPr>
  </w:style>
  <w:style w:type="paragraph" w:styleId="a4">
    <w:name w:val="Plain Text"/>
    <w:aliases w:val="普通文字,文字缩进,普通文字 Char,普通文字 Char Char,纯文本 Char Char Char Char,纯文本 Char Char Char,标题2,纯文本2,普通文字 Char Char Char Char Char Char Char Char Char Char Char Char Char Char Char Char Char1,纯文,正文（首行缩进两字） Char,标题4,正文文字 21,特点标题 Char,纯文本1,普通文字1, Char1,Cha"/>
    <w:basedOn w:val="a"/>
    <w:link w:val="Char0"/>
    <w:uiPriority w:val="99"/>
    <w:qFormat/>
    <w:rsid w:val="007009BF"/>
    <w:rPr>
      <w:rFonts w:ascii="宋体" w:hAnsi="Courier New"/>
      <w:kern w:val="0"/>
      <w:sz w:val="20"/>
      <w:szCs w:val="21"/>
    </w:rPr>
  </w:style>
  <w:style w:type="character" w:customStyle="1" w:styleId="Char0">
    <w:name w:val="纯文本 Char"/>
    <w:aliases w:val="普通文字 Char2,文字缩进 Char1,普通文字 Char Char2,普通文字 Char Char Char1,纯文本 Char Char Char Char Char1,纯文本 Char Char Char Char2,标题2 Char1,纯文本2 Char1,普通文字 Char Char Char Char Char Char Char Char Char Char Char Char Char Char Char Char Char1 Char1,纯文 Char"/>
    <w:basedOn w:val="a0"/>
    <w:link w:val="a4"/>
    <w:uiPriority w:val="99"/>
    <w:rsid w:val="007009BF"/>
    <w:rPr>
      <w:rFonts w:ascii="宋体" w:hAnsi="Courier New"/>
      <w:szCs w:val="21"/>
    </w:rPr>
  </w:style>
  <w:style w:type="character" w:customStyle="1" w:styleId="Char10">
    <w:name w:val="纯文本 Char1"/>
    <w:aliases w:val="普通文字 Char1,文字缩进 Char,普通文字 Char Char1,普通文字 Char Char Char,纯文本 Char Char Char Char Char,纯文本 Char Char Char Char1,标题2 Char,纯文本2 Char,普通文字 Char Char Char Char Char Char Char Char Char Char Char Char Char Char Char Char Char1 Char,纯文 Char1,标题4 Char"/>
    <w:uiPriority w:val="99"/>
    <w:qFormat/>
    <w:rsid w:val="007009BF"/>
    <w:rPr>
      <w:rFonts w:ascii="宋体" w:eastAsia="宋体" w:hAnsi="Courier New" w:cs="宋体"/>
      <w:szCs w:val="21"/>
    </w:rPr>
  </w:style>
  <w:style w:type="paragraph" w:styleId="a5">
    <w:name w:val="No Spacing"/>
    <w:link w:val="Char2"/>
    <w:uiPriority w:val="1"/>
    <w:qFormat/>
    <w:rsid w:val="007009BF"/>
    <w:rPr>
      <w:sz w:val="22"/>
    </w:rPr>
  </w:style>
  <w:style w:type="character" w:customStyle="1" w:styleId="Char2">
    <w:name w:val="无间隔 Char"/>
    <w:link w:val="a5"/>
    <w:uiPriority w:val="1"/>
    <w:rsid w:val="007009BF"/>
    <w:rPr>
      <w:sz w:val="22"/>
    </w:rPr>
  </w:style>
  <w:style w:type="paragraph" w:styleId="a6">
    <w:name w:val="List Paragraph"/>
    <w:basedOn w:val="a"/>
    <w:uiPriority w:val="34"/>
    <w:qFormat/>
    <w:rsid w:val="007009BF"/>
    <w:pPr>
      <w:ind w:firstLineChars="200" w:firstLine="420"/>
    </w:pPr>
  </w:style>
  <w:style w:type="paragraph" w:customStyle="1" w:styleId="a7">
    <w:name w:val="陈光的正文"/>
    <w:basedOn w:val="a"/>
    <w:qFormat/>
    <w:rsid w:val="007009BF"/>
    <w:pPr>
      <w:adjustRightInd w:val="0"/>
      <w:snapToGrid w:val="0"/>
      <w:spacing w:beforeLines="10" w:afterLines="10" w:line="360" w:lineRule="auto"/>
      <w:ind w:firstLineChars="200" w:firstLine="560"/>
    </w:pPr>
    <w:rPr>
      <w:sz w:val="28"/>
      <w:szCs w:val="20"/>
    </w:rPr>
  </w:style>
  <w:style w:type="paragraph" w:customStyle="1" w:styleId="5S">
    <w:name w:val="表内5S"/>
    <w:basedOn w:val="a"/>
    <w:qFormat/>
    <w:rsid w:val="007009BF"/>
    <w:pPr>
      <w:spacing w:line="300" w:lineRule="exact"/>
      <w:jc w:val="center"/>
    </w:pPr>
    <w:rPr>
      <w:rFonts w:eastAsia="方正宋三简体"/>
      <w:szCs w:val="20"/>
    </w:rPr>
  </w:style>
  <w:style w:type="paragraph" w:customStyle="1" w:styleId="11">
    <w:name w:val="标题 11"/>
    <w:basedOn w:val="a"/>
    <w:uiPriority w:val="1"/>
    <w:qFormat/>
    <w:rsid w:val="007009BF"/>
    <w:pPr>
      <w:autoSpaceDE w:val="0"/>
      <w:autoSpaceDN w:val="0"/>
      <w:spacing w:line="329" w:lineRule="exact"/>
      <w:ind w:left="20"/>
      <w:jc w:val="left"/>
      <w:outlineLvl w:val="1"/>
    </w:pPr>
    <w:rPr>
      <w:rFonts w:ascii="黑体" w:eastAsia="黑体" w:hAnsi="黑体" w:cs="黑体"/>
      <w:kern w:val="0"/>
      <w:sz w:val="28"/>
      <w:szCs w:val="28"/>
      <w:lang w:eastAsia="en-US"/>
    </w:rPr>
  </w:style>
  <w:style w:type="paragraph" w:customStyle="1" w:styleId="TableParagraph">
    <w:name w:val="Table Paragraph"/>
    <w:basedOn w:val="a"/>
    <w:uiPriority w:val="1"/>
    <w:qFormat/>
    <w:rsid w:val="007009BF"/>
    <w:pPr>
      <w:autoSpaceDE w:val="0"/>
      <w:autoSpaceDN w:val="0"/>
      <w:jc w:val="center"/>
    </w:pPr>
    <w:rPr>
      <w:rFonts w:ascii="宋体" w:hAnsi="宋体" w:cs="宋体"/>
      <w:kern w:val="0"/>
      <w:sz w:val="22"/>
      <w:szCs w:val="22"/>
      <w:lang w:eastAsia="en-US"/>
    </w:rPr>
  </w:style>
  <w:style w:type="paragraph" w:customStyle="1" w:styleId="21">
    <w:name w:val="标题 21"/>
    <w:basedOn w:val="a"/>
    <w:uiPriority w:val="1"/>
    <w:qFormat/>
    <w:rsid w:val="007009BF"/>
    <w:pPr>
      <w:autoSpaceDE w:val="0"/>
      <w:autoSpaceDN w:val="0"/>
      <w:spacing w:before="3"/>
      <w:ind w:left="638" w:hanging="422"/>
      <w:jc w:val="left"/>
      <w:outlineLvl w:val="2"/>
    </w:pPr>
    <w:rPr>
      <w:rFonts w:ascii="Microsoft JhengHei" w:eastAsia="Microsoft JhengHei" w:hAnsi="Microsoft JhengHei" w:cs="Microsoft JhengHei"/>
      <w:b/>
      <w:bCs/>
      <w:kern w:val="0"/>
      <w:sz w:val="24"/>
      <w:lang w:eastAsia="en-US"/>
    </w:rPr>
  </w:style>
  <w:style w:type="character" w:customStyle="1" w:styleId="a8">
    <w:name w:val="纯文本 字符"/>
    <w:aliases w:val="普通文字 字符,文字缩进 字符,普通文字 Char 字符,普通文字 Char Char 字符,纯文本 Char Char Char Char 字符,纯文本 Char Char Char 字符,标题2 字符,纯文本2 字符,普通文字 Char Char Char Char Char Char Char Char Char Char Char Char Char Char Char Char Char1 字符,纯文 字符,正文（首行缩进两字） Char 字符,标题4 字符,纯文本1 字符"/>
    <w:uiPriority w:val="99"/>
    <w:qFormat/>
    <w:rsid w:val="007009BF"/>
    <w:rPr>
      <w:rFonts w:ascii="宋体" w:eastAsia="宋体" w:hAnsi="Courier New" w:cs="宋体"/>
      <w:szCs w:val="21"/>
    </w:rPr>
  </w:style>
  <w:style w:type="paragraph" w:styleId="a9">
    <w:name w:val="header"/>
    <w:basedOn w:val="a"/>
    <w:link w:val="Char3"/>
    <w:uiPriority w:val="99"/>
    <w:semiHidden/>
    <w:unhideWhenUsed/>
    <w:rsid w:val="00654C7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semiHidden/>
    <w:rsid w:val="00654C7C"/>
    <w:rPr>
      <w:rFonts w:ascii="Times New Roman" w:hAnsi="Times New Roman"/>
      <w:kern w:val="2"/>
      <w:sz w:val="18"/>
      <w:szCs w:val="18"/>
    </w:rPr>
  </w:style>
  <w:style w:type="character" w:customStyle="1" w:styleId="2Char">
    <w:name w:val="标题 2 Char"/>
    <w:basedOn w:val="a0"/>
    <w:link w:val="2"/>
    <w:uiPriority w:val="9"/>
    <w:rsid w:val="00654C7C"/>
    <w:rPr>
      <w:rFonts w:ascii="宋体" w:hAnsi="宋体" w:cs="宋体"/>
      <w:b/>
      <w:bCs/>
      <w:sz w:val="36"/>
      <w:szCs w:val="36"/>
    </w:rPr>
  </w:style>
  <w:style w:type="character" w:styleId="aa">
    <w:name w:val="Emphasis"/>
    <w:basedOn w:val="a0"/>
    <w:uiPriority w:val="20"/>
    <w:qFormat/>
    <w:rsid w:val="00654C7C"/>
    <w:rPr>
      <w:i/>
      <w:iCs/>
    </w:rPr>
  </w:style>
  <w:style w:type="character" w:customStyle="1" w:styleId="apple-converted-space">
    <w:name w:val="apple-converted-space"/>
    <w:basedOn w:val="a0"/>
    <w:rsid w:val="00654C7C"/>
  </w:style>
  <w:style w:type="character" w:styleId="ab">
    <w:name w:val="Hyperlink"/>
    <w:basedOn w:val="a0"/>
    <w:uiPriority w:val="99"/>
    <w:semiHidden/>
    <w:unhideWhenUsed/>
    <w:rsid w:val="00654C7C"/>
    <w:rPr>
      <w:color w:val="0000FF"/>
      <w:u w:val="single"/>
    </w:rPr>
  </w:style>
  <w:style w:type="paragraph" w:styleId="ac">
    <w:name w:val="Normal (Web)"/>
    <w:basedOn w:val="a"/>
    <w:uiPriority w:val="99"/>
    <w:semiHidden/>
    <w:unhideWhenUsed/>
    <w:rsid w:val="00654C7C"/>
    <w:pPr>
      <w:widowControl/>
      <w:spacing w:before="100" w:beforeAutospacing="1" w:after="100" w:afterAutospacing="1"/>
      <w:jc w:val="left"/>
    </w:pPr>
    <w:rPr>
      <w:rFonts w:ascii="宋体" w:hAnsi="宋体" w:cs="宋体"/>
      <w:kern w:val="0"/>
      <w:sz w:val="24"/>
    </w:rPr>
  </w:style>
  <w:style w:type="character" w:styleId="ad">
    <w:name w:val="Strong"/>
    <w:basedOn w:val="a0"/>
    <w:uiPriority w:val="22"/>
    <w:qFormat/>
    <w:rsid w:val="00654C7C"/>
    <w:rPr>
      <w:b/>
      <w:bCs/>
    </w:rPr>
  </w:style>
  <w:style w:type="character" w:customStyle="1" w:styleId="praisenum">
    <w:name w:val="praise_num"/>
    <w:basedOn w:val="a0"/>
    <w:rsid w:val="00654C7C"/>
  </w:style>
  <w:style w:type="paragraph" w:customStyle="1" w:styleId="discussicontips">
    <w:name w:val="discuss_icon_tips"/>
    <w:basedOn w:val="a"/>
    <w:rsid w:val="00654C7C"/>
    <w:pPr>
      <w:widowControl/>
      <w:spacing w:before="100" w:beforeAutospacing="1" w:after="100" w:afterAutospacing="1"/>
      <w:jc w:val="left"/>
    </w:pPr>
    <w:rPr>
      <w:rFonts w:ascii="宋体" w:hAnsi="宋体" w:cs="宋体"/>
      <w:kern w:val="0"/>
      <w:sz w:val="24"/>
    </w:rPr>
  </w:style>
  <w:style w:type="paragraph" w:styleId="ae">
    <w:name w:val="Balloon Text"/>
    <w:basedOn w:val="a"/>
    <w:link w:val="Char4"/>
    <w:uiPriority w:val="99"/>
    <w:semiHidden/>
    <w:unhideWhenUsed/>
    <w:rsid w:val="00654C7C"/>
    <w:rPr>
      <w:sz w:val="18"/>
      <w:szCs w:val="18"/>
    </w:rPr>
  </w:style>
  <w:style w:type="character" w:customStyle="1" w:styleId="Char4">
    <w:name w:val="批注框文本 Char"/>
    <w:basedOn w:val="a0"/>
    <w:link w:val="ae"/>
    <w:uiPriority w:val="99"/>
    <w:semiHidden/>
    <w:rsid w:val="00654C7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33061454">
      <w:bodyDiv w:val="1"/>
      <w:marLeft w:val="0"/>
      <w:marRight w:val="0"/>
      <w:marTop w:val="0"/>
      <w:marBottom w:val="0"/>
      <w:divBdr>
        <w:top w:val="none" w:sz="0" w:space="0" w:color="auto"/>
        <w:left w:val="none" w:sz="0" w:space="0" w:color="auto"/>
        <w:bottom w:val="none" w:sz="0" w:space="0" w:color="auto"/>
        <w:right w:val="none" w:sz="0" w:space="0" w:color="auto"/>
      </w:divBdr>
      <w:divsChild>
        <w:div w:id="1044522909">
          <w:marLeft w:val="0"/>
          <w:marRight w:val="0"/>
          <w:marTop w:val="0"/>
          <w:marBottom w:val="0"/>
          <w:divBdr>
            <w:top w:val="none" w:sz="0" w:space="0" w:color="auto"/>
            <w:left w:val="none" w:sz="0" w:space="0" w:color="auto"/>
            <w:bottom w:val="none" w:sz="0" w:space="0" w:color="auto"/>
            <w:right w:val="none" w:sz="0" w:space="0" w:color="auto"/>
          </w:divBdr>
          <w:divsChild>
            <w:div w:id="1139302721">
              <w:marLeft w:val="0"/>
              <w:marRight w:val="0"/>
              <w:marTop w:val="0"/>
              <w:marBottom w:val="0"/>
              <w:divBdr>
                <w:top w:val="none" w:sz="0" w:space="0" w:color="auto"/>
                <w:left w:val="none" w:sz="0" w:space="0" w:color="auto"/>
                <w:bottom w:val="none" w:sz="0" w:space="0" w:color="auto"/>
                <w:right w:val="none" w:sz="0" w:space="0" w:color="auto"/>
              </w:divBdr>
              <w:divsChild>
                <w:div w:id="512645451">
                  <w:marLeft w:val="0"/>
                  <w:marRight w:val="0"/>
                  <w:marTop w:val="0"/>
                  <w:marBottom w:val="216"/>
                  <w:divBdr>
                    <w:top w:val="none" w:sz="0" w:space="0" w:color="auto"/>
                    <w:left w:val="none" w:sz="0" w:space="0" w:color="auto"/>
                    <w:bottom w:val="none" w:sz="0" w:space="0" w:color="auto"/>
                    <w:right w:val="none" w:sz="0" w:space="0" w:color="auto"/>
                  </w:divBdr>
                </w:div>
                <w:div w:id="989677071">
                  <w:marLeft w:val="0"/>
                  <w:marRight w:val="0"/>
                  <w:marTop w:val="0"/>
                  <w:marBottom w:val="0"/>
                  <w:divBdr>
                    <w:top w:val="none" w:sz="0" w:space="0" w:color="auto"/>
                    <w:left w:val="none" w:sz="0" w:space="0" w:color="auto"/>
                    <w:bottom w:val="none" w:sz="0" w:space="0" w:color="auto"/>
                    <w:right w:val="none" w:sz="0" w:space="0" w:color="auto"/>
                  </w:divBdr>
                </w:div>
              </w:divsChild>
            </w:div>
            <w:div w:id="943462540">
              <w:marLeft w:val="0"/>
              <w:marRight w:val="0"/>
              <w:marTop w:val="0"/>
              <w:marBottom w:val="0"/>
              <w:divBdr>
                <w:top w:val="none" w:sz="0" w:space="0" w:color="auto"/>
                <w:left w:val="none" w:sz="0" w:space="0" w:color="auto"/>
                <w:bottom w:val="none" w:sz="0" w:space="0" w:color="auto"/>
                <w:right w:val="none" w:sz="0" w:space="0" w:color="auto"/>
              </w:divBdr>
              <w:divsChild>
                <w:div w:id="4936424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49529450">
          <w:marLeft w:val="0"/>
          <w:marRight w:val="0"/>
          <w:marTop w:val="0"/>
          <w:marBottom w:val="0"/>
          <w:divBdr>
            <w:top w:val="none" w:sz="0" w:space="0" w:color="auto"/>
            <w:left w:val="none" w:sz="0" w:space="0" w:color="auto"/>
            <w:bottom w:val="none" w:sz="0" w:space="0" w:color="auto"/>
            <w:right w:val="none" w:sz="0" w:space="0" w:color="auto"/>
          </w:divBdr>
          <w:divsChild>
            <w:div w:id="13704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cqy</dc:creator>
  <cp:keywords/>
  <dc:description/>
  <cp:lastModifiedBy>cqy</cp:lastModifiedBy>
  <cp:revision>3</cp:revision>
  <dcterms:created xsi:type="dcterms:W3CDTF">2018-05-07T02:43:00Z</dcterms:created>
  <dcterms:modified xsi:type="dcterms:W3CDTF">2018-05-07T02:46:00Z</dcterms:modified>
</cp:coreProperties>
</file>